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F4FA2F" w14:textId="37B5027F" w:rsidR="00727F37" w:rsidRPr="0099057B" w:rsidRDefault="00CB1564" w:rsidP="0099057B">
      <w:pPr>
        <w:ind w:left="708" w:hanging="708"/>
        <w:jc w:val="center"/>
        <w:rPr>
          <w:rFonts w:ascii="Arial" w:hAnsi="Arial" w:cs="Arial"/>
          <w:b/>
          <w:sz w:val="24"/>
          <w:szCs w:val="24"/>
        </w:rPr>
      </w:pPr>
      <w:r w:rsidRPr="0099057B">
        <w:rPr>
          <w:rFonts w:ascii="Arial" w:hAnsi="Arial" w:cs="Arial"/>
          <w:b/>
          <w:sz w:val="24"/>
          <w:szCs w:val="24"/>
        </w:rPr>
        <w:t>ACUERDO A</w:t>
      </w:r>
      <w:r w:rsidR="000C148C" w:rsidRPr="0099057B">
        <w:rPr>
          <w:rFonts w:ascii="Arial" w:hAnsi="Arial" w:cs="Arial"/>
          <w:b/>
          <w:sz w:val="24"/>
          <w:szCs w:val="24"/>
        </w:rPr>
        <w:t>/</w:t>
      </w:r>
      <w:r w:rsidR="0008732B">
        <w:rPr>
          <w:rFonts w:ascii="Arial" w:hAnsi="Arial" w:cs="Arial"/>
          <w:b/>
          <w:sz w:val="24"/>
          <w:szCs w:val="24"/>
        </w:rPr>
        <w:t>02</w:t>
      </w:r>
      <w:r w:rsidR="000C148C" w:rsidRPr="0099057B">
        <w:rPr>
          <w:rFonts w:ascii="Arial" w:hAnsi="Arial" w:cs="Arial"/>
          <w:b/>
          <w:sz w:val="24"/>
          <w:szCs w:val="24"/>
        </w:rPr>
        <w:t>/2</w:t>
      </w:r>
      <w:r w:rsidR="00381BCB">
        <w:rPr>
          <w:rFonts w:ascii="Arial" w:hAnsi="Arial" w:cs="Arial"/>
          <w:b/>
          <w:sz w:val="24"/>
          <w:szCs w:val="24"/>
        </w:rPr>
        <w:t>4</w:t>
      </w:r>
    </w:p>
    <w:p w14:paraId="12BEF11B" w14:textId="10750630" w:rsidR="001F2A2B" w:rsidRPr="00C036E4" w:rsidRDefault="00A90C43" w:rsidP="0099057B">
      <w:pPr>
        <w:spacing w:after="0"/>
        <w:jc w:val="both"/>
        <w:rPr>
          <w:rFonts w:ascii="Arial" w:hAnsi="Arial" w:cs="Arial"/>
          <w:b/>
          <w:bCs/>
          <w:color w:val="000000"/>
          <w:sz w:val="24"/>
          <w:szCs w:val="24"/>
        </w:rPr>
      </w:pPr>
      <w:r w:rsidRPr="00A90C43">
        <w:rPr>
          <w:rFonts w:ascii="Arial" w:hAnsi="Arial" w:cs="Arial"/>
          <w:b/>
          <w:bCs/>
          <w:color w:val="000000"/>
          <w:sz w:val="24"/>
          <w:szCs w:val="24"/>
        </w:rPr>
        <w:t xml:space="preserve">LIC. FRANCISCO ÁNGEL FERNÁNDEZ </w:t>
      </w:r>
      <w:proofErr w:type="spellStart"/>
      <w:r w:rsidRPr="00A90C43">
        <w:rPr>
          <w:rFonts w:ascii="Arial" w:hAnsi="Arial" w:cs="Arial"/>
          <w:b/>
          <w:bCs/>
          <w:color w:val="000000"/>
          <w:sz w:val="24"/>
          <w:szCs w:val="24"/>
        </w:rPr>
        <w:t>HASB</w:t>
      </w:r>
      <w:bookmarkStart w:id="0" w:name="_GoBack"/>
      <w:bookmarkEnd w:id="0"/>
      <w:r w:rsidRPr="00A90C43">
        <w:rPr>
          <w:rFonts w:ascii="Arial" w:hAnsi="Arial" w:cs="Arial"/>
          <w:b/>
          <w:bCs/>
          <w:color w:val="000000"/>
          <w:sz w:val="24"/>
          <w:szCs w:val="24"/>
        </w:rPr>
        <w:t>UN</w:t>
      </w:r>
      <w:proofErr w:type="spellEnd"/>
      <w:r w:rsidRPr="00A90C43">
        <w:rPr>
          <w:rFonts w:ascii="Arial" w:hAnsi="Arial" w:cs="Arial"/>
          <w:b/>
          <w:bCs/>
          <w:color w:val="000000"/>
          <w:sz w:val="24"/>
          <w:szCs w:val="24"/>
        </w:rPr>
        <w:t>, JEFE DEL DESPACHO</w:t>
      </w:r>
      <w:r w:rsidRPr="00A90C43">
        <w:rPr>
          <w:rFonts w:ascii="Arial" w:hAnsi="Arial" w:cs="Arial"/>
          <w:b/>
          <w:bCs/>
          <w:color w:val="000000"/>
          <w:sz w:val="24"/>
          <w:szCs w:val="24"/>
          <w:lang w:val="es-ES"/>
        </w:rPr>
        <w:t xml:space="preserve"> DEL PROCURADOR,</w:t>
      </w:r>
      <w:r w:rsidRPr="00A90C43">
        <w:rPr>
          <w:rFonts w:ascii="Arial" w:hAnsi="Arial" w:cs="Arial"/>
          <w:b/>
          <w:bCs/>
          <w:color w:val="000000"/>
          <w:sz w:val="24"/>
          <w:szCs w:val="24"/>
        </w:rPr>
        <w:t xml:space="preserve"> EN SUPLENCIA POR AUSENCIA DEL PROCURADOR GENERAL DE JUSTICIA DEL ESTADO DE HIDALGO, CON FUNDAMENTO EN LO DISPUESTO POR LOS ARTÍCULOS 21 DE LA CONSTITUCIÓN POLÍTICA DE LOS ESTADOS UNIDOS MEXICANOS, 89, 90 Y 91 DE LA CONSTITUCIÓN POLÍTICA DEL ESTADO DE HIDALGO; 1, 2, 10, 13 Y 14 FRACCIÓN XXXI DE LA LEY ORGÁNICA DEL MINISTERIO PÚBLICO DEL ESTADO DE HIDALGO; 6, 8, 10 Y 11, FRACCIÓN XI, DEL REGLAMENTO DE LA LEY ORGÁNICA DEL MINISTERIO PÚBLICO DEL ESTADO DE HIDALGO, ASÍ COMO EN TÉRMINOS DEL DECRETO QUE MODIFICA EL ARTÍCULO 6 DEL REGLAMENTO DE LA LEY </w:t>
      </w:r>
      <w:r w:rsidRPr="00A90C43">
        <w:rPr>
          <w:rFonts w:ascii="Arial" w:hAnsi="Arial" w:cs="Arial"/>
          <w:b/>
          <w:bCs/>
          <w:color w:val="000000"/>
          <w:sz w:val="24"/>
          <w:szCs w:val="24"/>
          <w:lang w:val="es-ES"/>
        </w:rPr>
        <w:t>ORGÁNICA</w:t>
      </w:r>
      <w:r w:rsidRPr="00A90C43">
        <w:rPr>
          <w:rFonts w:ascii="Arial" w:hAnsi="Arial" w:cs="Arial"/>
          <w:b/>
          <w:bCs/>
          <w:color w:val="000000"/>
          <w:sz w:val="24"/>
          <w:szCs w:val="24"/>
        </w:rPr>
        <w:t xml:space="preserve"> DEL MINISTERIO PÚBLICO PUBLICADO EN EL PERIÓDICO OFICIAL DEL ESTADO DE HIDALGO DE FECHA 29 DE AGOSTO DEL 2022; Y </w:t>
      </w:r>
    </w:p>
    <w:p w14:paraId="1DBF0827" w14:textId="77777777" w:rsidR="000C148C" w:rsidRPr="0099057B" w:rsidRDefault="000C148C" w:rsidP="0099057B">
      <w:pPr>
        <w:spacing w:after="0"/>
        <w:jc w:val="both"/>
        <w:rPr>
          <w:rFonts w:ascii="Arial" w:hAnsi="Arial" w:cs="Arial"/>
          <w:b/>
          <w:sz w:val="24"/>
          <w:szCs w:val="24"/>
        </w:rPr>
      </w:pPr>
    </w:p>
    <w:p w14:paraId="4234647D" w14:textId="1D5C2D6F" w:rsidR="00727F37" w:rsidRPr="0099057B" w:rsidRDefault="000C148C" w:rsidP="0099057B">
      <w:pPr>
        <w:tabs>
          <w:tab w:val="center" w:pos="4419"/>
          <w:tab w:val="right" w:pos="8838"/>
        </w:tabs>
        <w:rPr>
          <w:rFonts w:ascii="Arial" w:hAnsi="Arial" w:cs="Arial"/>
          <w:b/>
          <w:sz w:val="24"/>
          <w:szCs w:val="24"/>
        </w:rPr>
      </w:pPr>
      <w:r w:rsidRPr="0099057B">
        <w:rPr>
          <w:rFonts w:ascii="Arial" w:hAnsi="Arial" w:cs="Arial"/>
          <w:b/>
          <w:sz w:val="24"/>
          <w:szCs w:val="24"/>
        </w:rPr>
        <w:tab/>
      </w:r>
      <w:r w:rsidR="00727F37" w:rsidRPr="0099057B">
        <w:rPr>
          <w:rFonts w:ascii="Arial" w:hAnsi="Arial" w:cs="Arial"/>
          <w:b/>
          <w:sz w:val="24"/>
          <w:szCs w:val="24"/>
        </w:rPr>
        <w:t>C O N S I D E R A N D O</w:t>
      </w:r>
      <w:r w:rsidRPr="0099057B">
        <w:rPr>
          <w:rFonts w:ascii="Arial" w:hAnsi="Arial" w:cs="Arial"/>
          <w:b/>
          <w:sz w:val="24"/>
          <w:szCs w:val="24"/>
        </w:rPr>
        <w:tab/>
      </w:r>
    </w:p>
    <w:p w14:paraId="723FF284" w14:textId="1D79E394" w:rsidR="000A5FC3" w:rsidRPr="0099057B" w:rsidRDefault="000C148C" w:rsidP="0099057B">
      <w:pPr>
        <w:jc w:val="both"/>
        <w:rPr>
          <w:rFonts w:ascii="Arial" w:hAnsi="Arial" w:cs="Arial"/>
          <w:sz w:val="24"/>
          <w:szCs w:val="24"/>
        </w:rPr>
      </w:pPr>
      <w:r w:rsidRPr="0099057B">
        <w:rPr>
          <w:rFonts w:ascii="Arial" w:hAnsi="Arial" w:cs="Arial"/>
          <w:b/>
          <w:sz w:val="24"/>
          <w:szCs w:val="24"/>
        </w:rPr>
        <w:t>PRIMERO</w:t>
      </w:r>
      <w:r w:rsidR="00727F37" w:rsidRPr="0099057B">
        <w:rPr>
          <w:rFonts w:ascii="Arial" w:hAnsi="Arial" w:cs="Arial"/>
          <w:b/>
          <w:sz w:val="24"/>
          <w:szCs w:val="24"/>
        </w:rPr>
        <w:t xml:space="preserve">. </w:t>
      </w:r>
      <w:r w:rsidR="000A5FC3" w:rsidRPr="0099057B">
        <w:rPr>
          <w:rFonts w:ascii="Arial" w:hAnsi="Arial" w:cs="Arial"/>
          <w:sz w:val="24"/>
          <w:szCs w:val="24"/>
        </w:rPr>
        <w:t>Que la Agenda 2030 de la Organización de las Naciones Unidas en el punto número 16 de sus objetivos de desarrollo sostenible denominado Paz, justicia e instituciones sólidas, establece promover sociedades pacíficas e inclusivas para el desarrollo sostenible, facilitar el acceso a la justicia para todos y crear instituciones eficaces, responsables e inclusivas a todos los niveles.</w:t>
      </w:r>
    </w:p>
    <w:p w14:paraId="47FFC2DD" w14:textId="77777777" w:rsidR="001F1E66" w:rsidRPr="0099057B" w:rsidRDefault="000C148C" w:rsidP="0099057B">
      <w:pPr>
        <w:jc w:val="both"/>
        <w:rPr>
          <w:rFonts w:ascii="Arial" w:hAnsi="Arial" w:cs="Arial"/>
          <w:sz w:val="24"/>
          <w:szCs w:val="24"/>
        </w:rPr>
      </w:pPr>
      <w:r w:rsidRPr="0099057B">
        <w:rPr>
          <w:rFonts w:ascii="Arial" w:hAnsi="Arial" w:cs="Arial"/>
          <w:b/>
          <w:sz w:val="24"/>
          <w:szCs w:val="24"/>
        </w:rPr>
        <w:t>SEGUNDO</w:t>
      </w:r>
      <w:r w:rsidR="00727F37" w:rsidRPr="0099057B">
        <w:rPr>
          <w:rFonts w:ascii="Arial" w:hAnsi="Arial" w:cs="Arial"/>
          <w:sz w:val="24"/>
          <w:szCs w:val="24"/>
        </w:rPr>
        <w:t xml:space="preserve">. </w:t>
      </w:r>
      <w:r w:rsidR="000A5FC3" w:rsidRPr="0099057B">
        <w:rPr>
          <w:rFonts w:ascii="Arial" w:hAnsi="Arial" w:cs="Arial"/>
          <w:sz w:val="24"/>
          <w:szCs w:val="24"/>
        </w:rPr>
        <w:t xml:space="preserve">Que </w:t>
      </w:r>
      <w:r w:rsidRPr="0099057B">
        <w:rPr>
          <w:rFonts w:ascii="Arial" w:hAnsi="Arial" w:cs="Arial"/>
          <w:sz w:val="24"/>
          <w:szCs w:val="24"/>
        </w:rPr>
        <w:t xml:space="preserve">el </w:t>
      </w:r>
      <w:r w:rsidR="000A5FC3" w:rsidRPr="0099057B">
        <w:rPr>
          <w:rFonts w:ascii="Arial" w:hAnsi="Arial" w:cs="Arial"/>
          <w:sz w:val="24"/>
          <w:szCs w:val="24"/>
        </w:rPr>
        <w:t xml:space="preserve">29 de noviembre de 2004, fue publicado en el Periódico Oficial del Estado, el Acuerdo por el que se creó el Consejo Estatal de Participación Ciudadana en materia de Procuración de Justicia en el Estado de Hidalgo y por su fecha de emisión, es necesario generar un nuevo mecanismo de participación para instaurar un consejo consultivo que revise desde una perspectiva ciudadana la realidad en la que se ubica socialmente la procuración de justicia, bajo una práctica de un estado democrático de derecho, con la finalidad de recibir recomendaciones y propuestas a partir de la valoración de personas ciudadanas con diferentes experiencias y perspectivas sociales, respecto del trabajo y los resultados de esta Institución de Procuración de Justicia. </w:t>
      </w:r>
    </w:p>
    <w:p w14:paraId="4B709B84" w14:textId="39E36922" w:rsidR="000A5FC3" w:rsidRPr="0099057B" w:rsidRDefault="000C148C" w:rsidP="0099057B">
      <w:pPr>
        <w:jc w:val="both"/>
        <w:rPr>
          <w:rFonts w:ascii="Arial" w:hAnsi="Arial" w:cs="Arial"/>
          <w:sz w:val="24"/>
          <w:szCs w:val="24"/>
        </w:rPr>
      </w:pPr>
      <w:r w:rsidRPr="0099057B">
        <w:rPr>
          <w:rFonts w:ascii="Arial" w:hAnsi="Arial" w:cs="Arial"/>
          <w:b/>
          <w:sz w:val="24"/>
          <w:szCs w:val="24"/>
        </w:rPr>
        <w:t>TERCERO</w:t>
      </w:r>
      <w:r w:rsidR="00727F37" w:rsidRPr="0099057B">
        <w:rPr>
          <w:rFonts w:ascii="Arial" w:hAnsi="Arial" w:cs="Arial"/>
          <w:b/>
          <w:sz w:val="24"/>
          <w:szCs w:val="24"/>
        </w:rPr>
        <w:t>.</w:t>
      </w:r>
      <w:r w:rsidR="00727F37" w:rsidRPr="0099057B">
        <w:rPr>
          <w:rFonts w:ascii="Arial" w:hAnsi="Arial" w:cs="Arial"/>
          <w:sz w:val="24"/>
          <w:szCs w:val="24"/>
        </w:rPr>
        <w:t xml:space="preserve"> </w:t>
      </w:r>
      <w:r w:rsidR="000A5FC3" w:rsidRPr="0099057B">
        <w:rPr>
          <w:rFonts w:ascii="Arial" w:hAnsi="Arial" w:cs="Arial"/>
          <w:sz w:val="24"/>
          <w:szCs w:val="24"/>
        </w:rPr>
        <w:t>Que el 26 de octubre de 2020, se publicó en el Periódico Oficial del Estado, el</w:t>
      </w:r>
      <w:r w:rsidR="000A5FC3" w:rsidRPr="0099057B">
        <w:rPr>
          <w:rFonts w:ascii="Arial" w:hAnsi="Arial" w:cs="Arial"/>
          <w:i/>
          <w:sz w:val="24"/>
          <w:szCs w:val="24"/>
        </w:rPr>
        <w:t xml:space="preserve"> “Acuerdo A/05/2020 que crea el Consejo Consultivo de la Procuraduría General de Justicia del Estado de Hidalgo”</w:t>
      </w:r>
      <w:r w:rsidR="000A5FC3" w:rsidRPr="0099057B">
        <w:rPr>
          <w:rFonts w:ascii="Arial" w:hAnsi="Arial" w:cs="Arial"/>
          <w:sz w:val="24"/>
          <w:szCs w:val="24"/>
        </w:rPr>
        <w:t>, el cual contempla en el artículo tercero transitorio, la creación de su Reglamento.</w:t>
      </w:r>
    </w:p>
    <w:p w14:paraId="2677EC81" w14:textId="6B139E6B" w:rsidR="00C523AF" w:rsidRPr="0099057B" w:rsidRDefault="000C148C" w:rsidP="0099057B">
      <w:pPr>
        <w:tabs>
          <w:tab w:val="left" w:pos="1643"/>
        </w:tabs>
        <w:jc w:val="both"/>
        <w:rPr>
          <w:rFonts w:ascii="Arial" w:eastAsia="Montserrat" w:hAnsi="Arial" w:cs="Arial"/>
          <w:sz w:val="24"/>
          <w:szCs w:val="24"/>
        </w:rPr>
      </w:pPr>
      <w:r w:rsidRPr="0099057B">
        <w:rPr>
          <w:rFonts w:ascii="Arial" w:hAnsi="Arial" w:cs="Arial"/>
          <w:b/>
          <w:bCs/>
          <w:sz w:val="24"/>
          <w:szCs w:val="24"/>
        </w:rPr>
        <w:t>CUARTO</w:t>
      </w:r>
      <w:r w:rsidR="00C523AF" w:rsidRPr="0099057B">
        <w:rPr>
          <w:rFonts w:ascii="Arial" w:hAnsi="Arial" w:cs="Arial"/>
          <w:b/>
          <w:bCs/>
          <w:sz w:val="24"/>
          <w:szCs w:val="24"/>
        </w:rPr>
        <w:t>.</w:t>
      </w:r>
      <w:r w:rsidR="00C523AF" w:rsidRPr="0099057B">
        <w:rPr>
          <w:rFonts w:ascii="Arial" w:hAnsi="Arial" w:cs="Arial"/>
          <w:sz w:val="24"/>
          <w:szCs w:val="24"/>
        </w:rPr>
        <w:t xml:space="preserve"> Que el </w:t>
      </w:r>
      <w:r w:rsidR="00C523AF" w:rsidRPr="0099057B">
        <w:rPr>
          <w:rFonts w:ascii="Arial" w:eastAsia="Montserrat" w:hAnsi="Arial" w:cs="Arial"/>
          <w:sz w:val="24"/>
          <w:szCs w:val="24"/>
        </w:rPr>
        <w:t xml:space="preserve">22 de junio de 2022 se reformó la Constitución del Estado que establece la autonomía del Ministerio Público y la transición de Procuraduría a Fiscalía en un lapso de dos años contados a partir de la publicación en el Periódico </w:t>
      </w:r>
      <w:r w:rsidR="00C523AF" w:rsidRPr="0099057B">
        <w:rPr>
          <w:rFonts w:ascii="Arial" w:eastAsia="Montserrat" w:hAnsi="Arial" w:cs="Arial"/>
          <w:sz w:val="24"/>
          <w:szCs w:val="24"/>
        </w:rPr>
        <w:lastRenderedPageBreak/>
        <w:t xml:space="preserve">Oficial. En este contexto es indispensable el involucramiento de la ciudadanía en el proceso de transformación </w:t>
      </w:r>
      <w:r w:rsidR="008B68B0" w:rsidRPr="0099057B">
        <w:rPr>
          <w:rFonts w:ascii="Arial" w:eastAsia="Montserrat" w:hAnsi="Arial" w:cs="Arial"/>
          <w:sz w:val="24"/>
          <w:szCs w:val="24"/>
        </w:rPr>
        <w:t>de la Institución del Ministerio Público</w:t>
      </w:r>
      <w:r w:rsidR="001F1E66" w:rsidRPr="0099057B">
        <w:rPr>
          <w:rFonts w:ascii="Arial" w:eastAsia="Montserrat" w:hAnsi="Arial" w:cs="Arial"/>
          <w:sz w:val="24"/>
          <w:szCs w:val="24"/>
        </w:rPr>
        <w:t xml:space="preserve"> como encargada</w:t>
      </w:r>
      <w:r w:rsidR="00C523AF" w:rsidRPr="0099057B">
        <w:rPr>
          <w:rFonts w:ascii="Arial" w:eastAsia="Montserrat" w:hAnsi="Arial" w:cs="Arial"/>
          <w:sz w:val="24"/>
          <w:szCs w:val="24"/>
        </w:rPr>
        <w:t xml:space="preserve"> de la investigación de delitos y su persecución como base fundamental para la legitimidad institucional.</w:t>
      </w:r>
    </w:p>
    <w:p w14:paraId="3A0AFD02" w14:textId="77777777" w:rsidR="00727F37" w:rsidRPr="0099057B" w:rsidRDefault="00727F37" w:rsidP="0099057B">
      <w:pPr>
        <w:jc w:val="both"/>
        <w:rPr>
          <w:rFonts w:ascii="Arial" w:hAnsi="Arial" w:cs="Arial"/>
          <w:sz w:val="24"/>
          <w:szCs w:val="24"/>
        </w:rPr>
      </w:pPr>
      <w:r w:rsidRPr="0099057B">
        <w:rPr>
          <w:rFonts w:ascii="Arial" w:hAnsi="Arial" w:cs="Arial"/>
          <w:sz w:val="24"/>
          <w:szCs w:val="24"/>
        </w:rPr>
        <w:t xml:space="preserve">Por lo anteriormente expuesto, tengo a bien expedir el siguiente: </w:t>
      </w:r>
    </w:p>
    <w:p w14:paraId="517BE770" w14:textId="6AB171D8" w:rsidR="00727F37" w:rsidRPr="0099057B" w:rsidRDefault="00727F37" w:rsidP="0099057B">
      <w:pPr>
        <w:jc w:val="center"/>
        <w:rPr>
          <w:rFonts w:ascii="Arial" w:hAnsi="Arial" w:cs="Arial"/>
          <w:b/>
          <w:sz w:val="24"/>
          <w:szCs w:val="24"/>
        </w:rPr>
      </w:pPr>
      <w:r w:rsidRPr="0099057B">
        <w:rPr>
          <w:rFonts w:ascii="Arial" w:hAnsi="Arial" w:cs="Arial"/>
          <w:b/>
          <w:sz w:val="24"/>
          <w:szCs w:val="24"/>
        </w:rPr>
        <w:t>ACUERDO POR EL QUE SE CREA EL REGLAMENTO INTERIOR DEL CONSEJO CONSULTIVO DE LA PROCURADURÍA GENERAL DE JUSTICIA DEL ESTADO DE HIDALGO</w:t>
      </w:r>
    </w:p>
    <w:p w14:paraId="346958CA" w14:textId="77777777" w:rsidR="001F1E66" w:rsidRPr="0099057B" w:rsidRDefault="001F1E66" w:rsidP="0099057B">
      <w:pPr>
        <w:jc w:val="center"/>
        <w:rPr>
          <w:rFonts w:ascii="Arial" w:hAnsi="Arial" w:cs="Arial"/>
          <w:b/>
          <w:sz w:val="24"/>
          <w:szCs w:val="24"/>
        </w:rPr>
      </w:pPr>
    </w:p>
    <w:p w14:paraId="196A989E" w14:textId="77777777" w:rsidR="00727F37" w:rsidRPr="0099057B" w:rsidRDefault="003D2D45" w:rsidP="0099057B">
      <w:pPr>
        <w:spacing w:after="0"/>
        <w:jc w:val="center"/>
        <w:rPr>
          <w:rFonts w:ascii="Arial" w:hAnsi="Arial" w:cs="Arial"/>
          <w:b/>
          <w:sz w:val="24"/>
          <w:szCs w:val="24"/>
        </w:rPr>
      </w:pPr>
      <w:r w:rsidRPr="0099057B">
        <w:rPr>
          <w:rFonts w:ascii="Arial" w:hAnsi="Arial" w:cs="Arial"/>
          <w:b/>
          <w:sz w:val="24"/>
          <w:szCs w:val="24"/>
        </w:rPr>
        <w:t>TÍ</w:t>
      </w:r>
      <w:r w:rsidR="00727F37" w:rsidRPr="0099057B">
        <w:rPr>
          <w:rFonts w:ascii="Arial" w:hAnsi="Arial" w:cs="Arial"/>
          <w:b/>
          <w:sz w:val="24"/>
          <w:szCs w:val="24"/>
        </w:rPr>
        <w:t xml:space="preserve">TULO PRIMERO </w:t>
      </w:r>
    </w:p>
    <w:p w14:paraId="296DB294" w14:textId="77777777" w:rsidR="00727F37" w:rsidRPr="0099057B" w:rsidRDefault="00727F37" w:rsidP="0099057B">
      <w:pPr>
        <w:spacing w:after="0"/>
        <w:jc w:val="center"/>
        <w:rPr>
          <w:rFonts w:ascii="Arial" w:hAnsi="Arial" w:cs="Arial"/>
          <w:b/>
          <w:sz w:val="24"/>
          <w:szCs w:val="24"/>
        </w:rPr>
      </w:pPr>
      <w:r w:rsidRPr="0099057B">
        <w:rPr>
          <w:rFonts w:ascii="Arial" w:hAnsi="Arial" w:cs="Arial"/>
          <w:b/>
          <w:sz w:val="24"/>
          <w:szCs w:val="24"/>
        </w:rPr>
        <w:t>DISPOSICIONES GENERALES</w:t>
      </w:r>
    </w:p>
    <w:p w14:paraId="70688EAF" w14:textId="77777777" w:rsidR="00727F37" w:rsidRPr="0099057B" w:rsidRDefault="00727F37" w:rsidP="0099057B">
      <w:pPr>
        <w:spacing w:after="0"/>
        <w:jc w:val="center"/>
        <w:rPr>
          <w:rFonts w:ascii="Arial" w:hAnsi="Arial" w:cs="Arial"/>
          <w:b/>
          <w:sz w:val="24"/>
          <w:szCs w:val="24"/>
        </w:rPr>
      </w:pPr>
    </w:p>
    <w:p w14:paraId="7636D53E" w14:textId="77777777" w:rsidR="00727F37" w:rsidRPr="0099057B" w:rsidRDefault="00727F37" w:rsidP="0099057B">
      <w:pPr>
        <w:spacing w:after="0"/>
        <w:jc w:val="center"/>
        <w:rPr>
          <w:rFonts w:ascii="Arial" w:hAnsi="Arial" w:cs="Arial"/>
          <w:b/>
          <w:sz w:val="24"/>
          <w:szCs w:val="24"/>
        </w:rPr>
      </w:pPr>
      <w:r w:rsidRPr="0099057B">
        <w:rPr>
          <w:rFonts w:ascii="Arial" w:hAnsi="Arial" w:cs="Arial"/>
          <w:b/>
          <w:sz w:val="24"/>
          <w:szCs w:val="24"/>
        </w:rPr>
        <w:t xml:space="preserve">CAPÍTULO </w:t>
      </w:r>
      <w:r w:rsidR="008D087F" w:rsidRPr="0099057B">
        <w:rPr>
          <w:rFonts w:ascii="Arial" w:hAnsi="Arial" w:cs="Arial"/>
          <w:b/>
          <w:sz w:val="24"/>
          <w:szCs w:val="24"/>
        </w:rPr>
        <w:t>I</w:t>
      </w:r>
    </w:p>
    <w:p w14:paraId="309FAD86" w14:textId="77777777" w:rsidR="00727F37" w:rsidRPr="0099057B" w:rsidRDefault="00727F37" w:rsidP="0099057B">
      <w:pPr>
        <w:spacing w:after="0"/>
        <w:jc w:val="center"/>
        <w:rPr>
          <w:rFonts w:ascii="Arial" w:hAnsi="Arial" w:cs="Arial"/>
          <w:b/>
          <w:sz w:val="24"/>
          <w:szCs w:val="24"/>
        </w:rPr>
      </w:pPr>
      <w:r w:rsidRPr="0099057B">
        <w:rPr>
          <w:rFonts w:ascii="Arial" w:hAnsi="Arial" w:cs="Arial"/>
          <w:b/>
          <w:sz w:val="24"/>
          <w:szCs w:val="24"/>
        </w:rPr>
        <w:t>DEL OBJETO</w:t>
      </w:r>
    </w:p>
    <w:p w14:paraId="78D0CD36" w14:textId="77777777" w:rsidR="00A26697" w:rsidRPr="0099057B" w:rsidRDefault="00A26697" w:rsidP="0099057B">
      <w:pPr>
        <w:spacing w:after="0"/>
        <w:jc w:val="center"/>
        <w:rPr>
          <w:rFonts w:ascii="Arial" w:hAnsi="Arial" w:cs="Arial"/>
          <w:b/>
          <w:sz w:val="24"/>
          <w:szCs w:val="24"/>
        </w:rPr>
      </w:pPr>
    </w:p>
    <w:p w14:paraId="7D5D8128" w14:textId="488017BF" w:rsidR="00727F37" w:rsidRPr="0099057B" w:rsidRDefault="00727F37" w:rsidP="0099057B">
      <w:pPr>
        <w:jc w:val="both"/>
        <w:rPr>
          <w:rFonts w:ascii="Arial" w:hAnsi="Arial" w:cs="Arial"/>
          <w:sz w:val="24"/>
          <w:szCs w:val="24"/>
        </w:rPr>
      </w:pPr>
      <w:r w:rsidRPr="0099057B">
        <w:rPr>
          <w:rFonts w:ascii="Arial" w:hAnsi="Arial" w:cs="Arial"/>
          <w:b/>
          <w:sz w:val="24"/>
          <w:szCs w:val="24"/>
        </w:rPr>
        <w:t>Artículo 1.</w:t>
      </w:r>
      <w:r w:rsidRPr="0099057B">
        <w:rPr>
          <w:rFonts w:ascii="Arial" w:hAnsi="Arial" w:cs="Arial"/>
          <w:sz w:val="24"/>
          <w:szCs w:val="24"/>
        </w:rPr>
        <w:t xml:space="preserve"> El presente ordenamiento tiene por objeto reglamentar la estructura y el funcionamiento</w:t>
      </w:r>
      <w:r w:rsidR="004D0DE4" w:rsidRPr="0099057B">
        <w:rPr>
          <w:rFonts w:ascii="Arial" w:hAnsi="Arial" w:cs="Arial"/>
          <w:sz w:val="24"/>
          <w:szCs w:val="24"/>
        </w:rPr>
        <w:t xml:space="preserve">, </w:t>
      </w:r>
      <w:r w:rsidRPr="0099057B">
        <w:rPr>
          <w:rFonts w:ascii="Arial" w:hAnsi="Arial" w:cs="Arial"/>
          <w:sz w:val="24"/>
          <w:szCs w:val="24"/>
        </w:rPr>
        <w:t>la celebración de las sesiones</w:t>
      </w:r>
      <w:r w:rsidR="00C523AF" w:rsidRPr="0099057B">
        <w:rPr>
          <w:rFonts w:ascii="Arial" w:hAnsi="Arial" w:cs="Arial"/>
          <w:sz w:val="24"/>
          <w:szCs w:val="24"/>
        </w:rPr>
        <w:t xml:space="preserve"> presenciales</w:t>
      </w:r>
      <w:r w:rsidRPr="0099057B">
        <w:rPr>
          <w:rFonts w:ascii="Arial" w:hAnsi="Arial" w:cs="Arial"/>
          <w:sz w:val="24"/>
          <w:szCs w:val="24"/>
        </w:rPr>
        <w:t xml:space="preserve"> o por medios digitales, su quórum, los mecanismos de votación para los acuerdos y propuestas, la renovación de las personas consejeras</w:t>
      </w:r>
      <w:r w:rsidR="00593D2D" w:rsidRPr="0099057B">
        <w:rPr>
          <w:rFonts w:ascii="Arial" w:hAnsi="Arial" w:cs="Arial"/>
          <w:sz w:val="24"/>
          <w:szCs w:val="24"/>
        </w:rPr>
        <w:t>;</w:t>
      </w:r>
      <w:r w:rsidRPr="0099057B">
        <w:rPr>
          <w:rFonts w:ascii="Arial" w:hAnsi="Arial" w:cs="Arial"/>
          <w:sz w:val="24"/>
          <w:szCs w:val="24"/>
        </w:rPr>
        <w:t xml:space="preserve"> así como la integración y funcionamiento de subcomisiones o grupos de trabajo que se determinen necesarios del Consejo Consultivo de la Procuraduría General de Justicia </w:t>
      </w:r>
      <w:r w:rsidR="004D0DE4" w:rsidRPr="0099057B">
        <w:rPr>
          <w:rFonts w:ascii="Arial" w:hAnsi="Arial" w:cs="Arial"/>
          <w:sz w:val="24"/>
          <w:szCs w:val="24"/>
        </w:rPr>
        <w:t xml:space="preserve">del </w:t>
      </w:r>
      <w:r w:rsidR="00CC7855" w:rsidRPr="0099057B">
        <w:rPr>
          <w:rFonts w:ascii="Arial" w:hAnsi="Arial" w:cs="Arial"/>
          <w:sz w:val="24"/>
          <w:szCs w:val="24"/>
        </w:rPr>
        <w:t>E</w:t>
      </w:r>
      <w:r w:rsidRPr="0099057B">
        <w:rPr>
          <w:rFonts w:ascii="Arial" w:hAnsi="Arial" w:cs="Arial"/>
          <w:sz w:val="24"/>
          <w:szCs w:val="24"/>
        </w:rPr>
        <w:t>stado de Hidalgo, como un órgano de representación, consulta, análisis y participación ciudadana en materia de procuración de justicia, prevención del delito, cultura cívica y atención a víctimas del delito.</w:t>
      </w:r>
    </w:p>
    <w:p w14:paraId="0730D525" w14:textId="77777777" w:rsidR="00727F37" w:rsidRPr="0099057B" w:rsidRDefault="00CC7855" w:rsidP="0099057B">
      <w:pPr>
        <w:jc w:val="both"/>
        <w:rPr>
          <w:rFonts w:ascii="Arial" w:hAnsi="Arial" w:cs="Arial"/>
          <w:sz w:val="24"/>
          <w:szCs w:val="24"/>
        </w:rPr>
      </w:pPr>
      <w:r w:rsidRPr="0099057B">
        <w:rPr>
          <w:rFonts w:ascii="Arial" w:hAnsi="Arial" w:cs="Arial"/>
          <w:b/>
          <w:sz w:val="24"/>
          <w:szCs w:val="24"/>
        </w:rPr>
        <w:t>Artículo 2.</w:t>
      </w:r>
      <w:r w:rsidRPr="0099057B">
        <w:rPr>
          <w:rFonts w:ascii="Arial" w:hAnsi="Arial" w:cs="Arial"/>
          <w:sz w:val="24"/>
          <w:szCs w:val="24"/>
        </w:rPr>
        <w:t xml:space="preserve"> </w:t>
      </w:r>
      <w:r w:rsidR="00727F37" w:rsidRPr="0099057B">
        <w:rPr>
          <w:rFonts w:ascii="Arial" w:hAnsi="Arial" w:cs="Arial"/>
          <w:sz w:val="24"/>
          <w:szCs w:val="24"/>
        </w:rPr>
        <w:t xml:space="preserve">El Consejo Consultivo, en el ejercicio de sus funciones observará y propondrá acciones que fortalezcan la confianza de las y los ciudadanos en el Ministerio Público, </w:t>
      </w:r>
      <w:r w:rsidR="00A26697" w:rsidRPr="0099057B">
        <w:rPr>
          <w:rFonts w:ascii="Arial" w:hAnsi="Arial" w:cs="Arial"/>
          <w:sz w:val="24"/>
          <w:szCs w:val="24"/>
        </w:rPr>
        <w:t xml:space="preserve">atendiendo a las </w:t>
      </w:r>
      <w:r w:rsidR="00727F37" w:rsidRPr="0099057B">
        <w:rPr>
          <w:rFonts w:ascii="Arial" w:hAnsi="Arial" w:cs="Arial"/>
          <w:sz w:val="24"/>
          <w:szCs w:val="24"/>
        </w:rPr>
        <w:t xml:space="preserve">disposiciones </w:t>
      </w:r>
      <w:r w:rsidR="00A26697" w:rsidRPr="0099057B">
        <w:rPr>
          <w:rFonts w:ascii="Arial" w:hAnsi="Arial" w:cs="Arial"/>
          <w:sz w:val="24"/>
          <w:szCs w:val="24"/>
        </w:rPr>
        <w:t>que se determinen necesaria</w:t>
      </w:r>
      <w:r w:rsidR="00727F37" w:rsidRPr="0099057B">
        <w:rPr>
          <w:rFonts w:ascii="Arial" w:hAnsi="Arial" w:cs="Arial"/>
          <w:sz w:val="24"/>
          <w:szCs w:val="24"/>
        </w:rPr>
        <w:t xml:space="preserve">s para el cumplimiento del objeto. </w:t>
      </w:r>
    </w:p>
    <w:p w14:paraId="776D986C" w14:textId="77777777" w:rsidR="00727F37" w:rsidRPr="0099057B" w:rsidRDefault="00CC7855" w:rsidP="0099057B">
      <w:pPr>
        <w:jc w:val="both"/>
        <w:rPr>
          <w:rFonts w:ascii="Arial" w:hAnsi="Arial" w:cs="Arial"/>
          <w:sz w:val="24"/>
          <w:szCs w:val="24"/>
        </w:rPr>
      </w:pPr>
      <w:r w:rsidRPr="0099057B">
        <w:rPr>
          <w:rFonts w:ascii="Arial" w:hAnsi="Arial" w:cs="Arial"/>
          <w:b/>
          <w:sz w:val="24"/>
          <w:szCs w:val="24"/>
        </w:rPr>
        <w:t>Artículo 3</w:t>
      </w:r>
      <w:r w:rsidR="00727F37" w:rsidRPr="0099057B">
        <w:rPr>
          <w:rFonts w:ascii="Arial" w:hAnsi="Arial" w:cs="Arial"/>
          <w:b/>
          <w:sz w:val="24"/>
          <w:szCs w:val="24"/>
        </w:rPr>
        <w:t>.</w:t>
      </w:r>
      <w:r w:rsidR="00727F37" w:rsidRPr="0099057B">
        <w:rPr>
          <w:rFonts w:ascii="Arial" w:hAnsi="Arial" w:cs="Arial"/>
          <w:sz w:val="24"/>
          <w:szCs w:val="24"/>
        </w:rPr>
        <w:t xml:space="preserve"> Para los efectos del presente Reglamento, se entenderá por: </w:t>
      </w:r>
    </w:p>
    <w:p w14:paraId="427D58FA" w14:textId="29D06D4D" w:rsidR="00727F37" w:rsidRPr="0099057B" w:rsidRDefault="00727F37" w:rsidP="0099057B">
      <w:pPr>
        <w:pStyle w:val="Prrafodelista"/>
        <w:numPr>
          <w:ilvl w:val="0"/>
          <w:numId w:val="1"/>
        </w:numPr>
        <w:ind w:left="1134"/>
        <w:jc w:val="both"/>
        <w:rPr>
          <w:rFonts w:ascii="Arial" w:hAnsi="Arial" w:cs="Arial"/>
          <w:sz w:val="24"/>
          <w:szCs w:val="24"/>
        </w:rPr>
      </w:pPr>
      <w:r w:rsidRPr="0099057B">
        <w:rPr>
          <w:rFonts w:ascii="Arial" w:hAnsi="Arial" w:cs="Arial"/>
          <w:sz w:val="24"/>
          <w:szCs w:val="24"/>
        </w:rPr>
        <w:t>Consejo: el Consejo Consultivo de la Procuraduría;</w:t>
      </w:r>
    </w:p>
    <w:p w14:paraId="5DCB3E78" w14:textId="2D61DDE5" w:rsidR="00727F37" w:rsidRPr="0099057B" w:rsidRDefault="00727F37" w:rsidP="0099057B">
      <w:pPr>
        <w:pStyle w:val="Prrafodelista"/>
        <w:numPr>
          <w:ilvl w:val="0"/>
          <w:numId w:val="1"/>
        </w:numPr>
        <w:ind w:left="1134"/>
        <w:jc w:val="both"/>
        <w:rPr>
          <w:rFonts w:ascii="Arial" w:hAnsi="Arial" w:cs="Arial"/>
          <w:sz w:val="24"/>
          <w:szCs w:val="24"/>
        </w:rPr>
      </w:pPr>
      <w:r w:rsidRPr="0099057B">
        <w:rPr>
          <w:rFonts w:ascii="Arial" w:hAnsi="Arial" w:cs="Arial"/>
          <w:sz w:val="24"/>
          <w:szCs w:val="24"/>
        </w:rPr>
        <w:t>Procurador</w:t>
      </w:r>
      <w:r w:rsidR="00C523AF" w:rsidRPr="0099057B">
        <w:rPr>
          <w:rFonts w:ascii="Arial" w:hAnsi="Arial" w:cs="Arial"/>
          <w:sz w:val="24"/>
          <w:szCs w:val="24"/>
        </w:rPr>
        <w:t>/a</w:t>
      </w:r>
      <w:r w:rsidRPr="0099057B">
        <w:rPr>
          <w:rFonts w:ascii="Arial" w:hAnsi="Arial" w:cs="Arial"/>
          <w:sz w:val="24"/>
          <w:szCs w:val="24"/>
        </w:rPr>
        <w:t>: la persona titular de la Procuraduría General de Justicia del estado de Hidalgo;</w:t>
      </w:r>
    </w:p>
    <w:p w14:paraId="59285EA7" w14:textId="77777777" w:rsidR="00727F37" w:rsidRPr="0099057B" w:rsidRDefault="00727F37" w:rsidP="0099057B">
      <w:pPr>
        <w:pStyle w:val="Prrafodelista"/>
        <w:numPr>
          <w:ilvl w:val="0"/>
          <w:numId w:val="1"/>
        </w:numPr>
        <w:ind w:left="1134"/>
        <w:jc w:val="both"/>
        <w:rPr>
          <w:rFonts w:ascii="Arial" w:hAnsi="Arial" w:cs="Arial"/>
          <w:sz w:val="24"/>
          <w:szCs w:val="24"/>
        </w:rPr>
      </w:pPr>
      <w:r w:rsidRPr="0099057B">
        <w:rPr>
          <w:rFonts w:ascii="Arial" w:hAnsi="Arial" w:cs="Arial"/>
          <w:sz w:val="24"/>
          <w:szCs w:val="24"/>
        </w:rPr>
        <w:t>Procuraduría: la Procuraduría General de Justicia del estado de Hidalgo;</w:t>
      </w:r>
    </w:p>
    <w:p w14:paraId="7CC41D6F" w14:textId="77777777" w:rsidR="00727F37" w:rsidRPr="0099057B" w:rsidRDefault="00727F37" w:rsidP="0099057B">
      <w:pPr>
        <w:pStyle w:val="Prrafodelista"/>
        <w:numPr>
          <w:ilvl w:val="0"/>
          <w:numId w:val="1"/>
        </w:numPr>
        <w:ind w:left="1134"/>
        <w:jc w:val="both"/>
        <w:rPr>
          <w:rFonts w:ascii="Arial" w:hAnsi="Arial" w:cs="Arial"/>
          <w:sz w:val="24"/>
          <w:szCs w:val="24"/>
        </w:rPr>
      </w:pPr>
      <w:r w:rsidRPr="0099057B">
        <w:rPr>
          <w:rFonts w:ascii="Arial" w:hAnsi="Arial" w:cs="Arial"/>
          <w:sz w:val="24"/>
          <w:szCs w:val="24"/>
        </w:rPr>
        <w:t>Presidenta/e: la persona titular de la Procuraduría;</w:t>
      </w:r>
    </w:p>
    <w:p w14:paraId="0AAA1354" w14:textId="77777777" w:rsidR="00727F37" w:rsidRPr="0099057B" w:rsidRDefault="00727F37" w:rsidP="0099057B">
      <w:pPr>
        <w:pStyle w:val="Prrafodelista"/>
        <w:numPr>
          <w:ilvl w:val="0"/>
          <w:numId w:val="1"/>
        </w:numPr>
        <w:ind w:left="1134"/>
        <w:jc w:val="both"/>
        <w:rPr>
          <w:rFonts w:ascii="Arial" w:hAnsi="Arial" w:cs="Arial"/>
          <w:sz w:val="24"/>
          <w:szCs w:val="24"/>
        </w:rPr>
      </w:pPr>
      <w:r w:rsidRPr="0099057B">
        <w:rPr>
          <w:rFonts w:ascii="Arial" w:hAnsi="Arial" w:cs="Arial"/>
          <w:sz w:val="24"/>
          <w:szCs w:val="24"/>
        </w:rPr>
        <w:t>Secretaria/o Ejecutivo/a: la persona</w:t>
      </w:r>
      <w:r w:rsidR="00CC7855" w:rsidRPr="0099057B">
        <w:rPr>
          <w:rFonts w:ascii="Arial" w:hAnsi="Arial" w:cs="Arial"/>
          <w:sz w:val="24"/>
          <w:szCs w:val="24"/>
        </w:rPr>
        <w:t xml:space="preserve"> titular de la Coordinación de V</w:t>
      </w:r>
      <w:r w:rsidRPr="0099057B">
        <w:rPr>
          <w:rFonts w:ascii="Arial" w:hAnsi="Arial" w:cs="Arial"/>
          <w:sz w:val="24"/>
          <w:szCs w:val="24"/>
        </w:rPr>
        <w:t>inculación; y</w:t>
      </w:r>
    </w:p>
    <w:p w14:paraId="39B4357D" w14:textId="77777777" w:rsidR="00727F37" w:rsidRPr="0099057B" w:rsidRDefault="00727F37" w:rsidP="0099057B">
      <w:pPr>
        <w:pStyle w:val="Prrafodelista"/>
        <w:numPr>
          <w:ilvl w:val="0"/>
          <w:numId w:val="1"/>
        </w:numPr>
        <w:ind w:left="1134"/>
        <w:jc w:val="both"/>
        <w:rPr>
          <w:rFonts w:ascii="Arial" w:hAnsi="Arial" w:cs="Arial"/>
          <w:sz w:val="24"/>
          <w:szCs w:val="24"/>
        </w:rPr>
      </w:pPr>
      <w:r w:rsidRPr="0099057B">
        <w:rPr>
          <w:rFonts w:ascii="Arial" w:hAnsi="Arial" w:cs="Arial"/>
          <w:sz w:val="24"/>
          <w:szCs w:val="24"/>
        </w:rPr>
        <w:lastRenderedPageBreak/>
        <w:t>Consejera/o: Cargo honorífico que no percibirá remuneración alguna</w:t>
      </w:r>
      <w:r w:rsidR="00CC7855" w:rsidRPr="0099057B">
        <w:rPr>
          <w:rFonts w:ascii="Arial" w:hAnsi="Arial" w:cs="Arial"/>
          <w:sz w:val="24"/>
          <w:szCs w:val="24"/>
        </w:rPr>
        <w:t>.</w:t>
      </w:r>
    </w:p>
    <w:p w14:paraId="5174CA2F" w14:textId="77777777" w:rsidR="00727F37" w:rsidRPr="0099057B" w:rsidRDefault="00CC7855" w:rsidP="0099057B">
      <w:pPr>
        <w:contextualSpacing/>
        <w:jc w:val="center"/>
        <w:rPr>
          <w:rFonts w:ascii="Arial" w:hAnsi="Arial" w:cs="Arial"/>
          <w:b/>
          <w:sz w:val="24"/>
          <w:szCs w:val="24"/>
        </w:rPr>
      </w:pPr>
      <w:r w:rsidRPr="0099057B">
        <w:rPr>
          <w:rFonts w:ascii="Arial" w:hAnsi="Arial" w:cs="Arial"/>
          <w:b/>
          <w:sz w:val="24"/>
          <w:szCs w:val="24"/>
        </w:rPr>
        <w:t>CAPÍ</w:t>
      </w:r>
      <w:r w:rsidR="00727F37" w:rsidRPr="0099057B">
        <w:rPr>
          <w:rFonts w:ascii="Arial" w:hAnsi="Arial" w:cs="Arial"/>
          <w:b/>
          <w:sz w:val="24"/>
          <w:szCs w:val="24"/>
        </w:rPr>
        <w:t>TULO II</w:t>
      </w:r>
    </w:p>
    <w:p w14:paraId="087D5BBF" w14:textId="77777777" w:rsidR="00727F37" w:rsidRPr="0099057B" w:rsidRDefault="00727F37" w:rsidP="0099057B">
      <w:pPr>
        <w:contextualSpacing/>
        <w:jc w:val="center"/>
        <w:rPr>
          <w:rFonts w:ascii="Arial" w:hAnsi="Arial" w:cs="Arial"/>
          <w:b/>
          <w:sz w:val="24"/>
          <w:szCs w:val="24"/>
        </w:rPr>
      </w:pPr>
      <w:r w:rsidRPr="0099057B">
        <w:rPr>
          <w:rFonts w:ascii="Arial" w:hAnsi="Arial" w:cs="Arial"/>
          <w:b/>
          <w:sz w:val="24"/>
          <w:szCs w:val="24"/>
        </w:rPr>
        <w:t>NATURALEZA DEL CONSEJO</w:t>
      </w:r>
    </w:p>
    <w:p w14:paraId="4C356CBA" w14:textId="77777777" w:rsidR="008D67B6" w:rsidRPr="0099057B" w:rsidRDefault="008D67B6" w:rsidP="0099057B">
      <w:pPr>
        <w:contextualSpacing/>
        <w:jc w:val="center"/>
        <w:rPr>
          <w:rFonts w:ascii="Arial" w:hAnsi="Arial" w:cs="Arial"/>
          <w:b/>
          <w:sz w:val="24"/>
          <w:szCs w:val="24"/>
        </w:rPr>
      </w:pPr>
    </w:p>
    <w:p w14:paraId="3898FA35" w14:textId="77777777" w:rsidR="00727F37" w:rsidRPr="0099057B" w:rsidRDefault="00CC7855" w:rsidP="0099057B">
      <w:pPr>
        <w:jc w:val="both"/>
        <w:rPr>
          <w:rFonts w:ascii="Arial" w:hAnsi="Arial" w:cs="Arial"/>
          <w:sz w:val="24"/>
          <w:szCs w:val="24"/>
        </w:rPr>
      </w:pPr>
      <w:r w:rsidRPr="0099057B">
        <w:rPr>
          <w:rFonts w:ascii="Arial" w:hAnsi="Arial" w:cs="Arial"/>
          <w:b/>
          <w:sz w:val="24"/>
          <w:szCs w:val="24"/>
        </w:rPr>
        <w:t>Artículo 4</w:t>
      </w:r>
      <w:r w:rsidR="00727F37" w:rsidRPr="0099057B">
        <w:rPr>
          <w:rFonts w:ascii="Arial" w:hAnsi="Arial" w:cs="Arial"/>
          <w:b/>
          <w:sz w:val="24"/>
          <w:szCs w:val="24"/>
        </w:rPr>
        <w:t xml:space="preserve">. </w:t>
      </w:r>
      <w:r w:rsidR="00727F37" w:rsidRPr="0099057B">
        <w:rPr>
          <w:rFonts w:ascii="Arial" w:hAnsi="Arial" w:cs="Arial"/>
          <w:sz w:val="24"/>
          <w:szCs w:val="24"/>
        </w:rPr>
        <w:t xml:space="preserve">El Consejo se integrará de la siguiente manera: </w:t>
      </w:r>
    </w:p>
    <w:p w14:paraId="5FC3868A" w14:textId="77777777" w:rsidR="00727F37" w:rsidRPr="0099057B" w:rsidRDefault="00727F37" w:rsidP="0099057B">
      <w:pPr>
        <w:pStyle w:val="Prrafodelista"/>
        <w:numPr>
          <w:ilvl w:val="0"/>
          <w:numId w:val="7"/>
        </w:numPr>
        <w:ind w:left="709" w:hanging="371"/>
        <w:jc w:val="both"/>
        <w:rPr>
          <w:rFonts w:ascii="Arial" w:hAnsi="Arial" w:cs="Arial"/>
          <w:sz w:val="24"/>
          <w:szCs w:val="24"/>
        </w:rPr>
      </w:pPr>
      <w:r w:rsidRPr="0099057B">
        <w:rPr>
          <w:rFonts w:ascii="Arial" w:hAnsi="Arial" w:cs="Arial"/>
          <w:sz w:val="24"/>
          <w:szCs w:val="24"/>
        </w:rPr>
        <w:t>Un/a Presidenta/e;</w:t>
      </w:r>
    </w:p>
    <w:p w14:paraId="6B0D3A51" w14:textId="77777777" w:rsidR="00727F37" w:rsidRPr="0099057B" w:rsidRDefault="00727F37" w:rsidP="0099057B">
      <w:pPr>
        <w:pStyle w:val="Prrafodelista"/>
        <w:numPr>
          <w:ilvl w:val="0"/>
          <w:numId w:val="7"/>
        </w:numPr>
        <w:ind w:left="709" w:hanging="371"/>
        <w:jc w:val="both"/>
        <w:rPr>
          <w:rFonts w:ascii="Arial" w:hAnsi="Arial" w:cs="Arial"/>
          <w:sz w:val="24"/>
          <w:szCs w:val="24"/>
        </w:rPr>
      </w:pPr>
      <w:r w:rsidRPr="0099057B">
        <w:rPr>
          <w:rFonts w:ascii="Arial" w:hAnsi="Arial" w:cs="Arial"/>
          <w:sz w:val="24"/>
          <w:szCs w:val="24"/>
        </w:rPr>
        <w:t>Un/a Secretaria/o Ejecutivo/a;  y</w:t>
      </w:r>
    </w:p>
    <w:p w14:paraId="75831BA0" w14:textId="77777777" w:rsidR="00727F37" w:rsidRPr="0099057B" w:rsidRDefault="00727F37" w:rsidP="0099057B">
      <w:pPr>
        <w:pStyle w:val="Prrafodelista"/>
        <w:numPr>
          <w:ilvl w:val="0"/>
          <w:numId w:val="7"/>
        </w:numPr>
        <w:ind w:left="709" w:hanging="371"/>
        <w:jc w:val="both"/>
        <w:rPr>
          <w:rFonts w:ascii="Arial" w:hAnsi="Arial" w:cs="Arial"/>
          <w:sz w:val="24"/>
          <w:szCs w:val="24"/>
        </w:rPr>
      </w:pPr>
      <w:r w:rsidRPr="0099057B">
        <w:rPr>
          <w:rFonts w:ascii="Arial" w:hAnsi="Arial" w:cs="Arial"/>
          <w:sz w:val="24"/>
          <w:szCs w:val="24"/>
        </w:rPr>
        <w:t>Hasta 10 personas consejeras.</w:t>
      </w:r>
    </w:p>
    <w:p w14:paraId="41C7C009" w14:textId="77777777" w:rsidR="00727F37" w:rsidRPr="0099057B" w:rsidRDefault="00727F37" w:rsidP="0099057B">
      <w:pPr>
        <w:ind w:firstLine="709"/>
        <w:jc w:val="both"/>
        <w:rPr>
          <w:rFonts w:ascii="Arial" w:hAnsi="Arial" w:cs="Arial"/>
          <w:sz w:val="24"/>
          <w:szCs w:val="24"/>
        </w:rPr>
      </w:pPr>
      <w:r w:rsidRPr="0099057B">
        <w:rPr>
          <w:rFonts w:ascii="Arial" w:hAnsi="Arial" w:cs="Arial"/>
          <w:sz w:val="24"/>
          <w:szCs w:val="24"/>
        </w:rPr>
        <w:t xml:space="preserve">La integración del Consejo se realizará por invitación de la Procuraduría y bajo la aplicación del principio de </w:t>
      </w:r>
      <w:r w:rsidR="002E257D" w:rsidRPr="0099057B">
        <w:rPr>
          <w:rFonts w:ascii="Arial" w:hAnsi="Arial" w:cs="Arial"/>
          <w:sz w:val="24"/>
          <w:szCs w:val="24"/>
        </w:rPr>
        <w:t>paridad</w:t>
      </w:r>
      <w:r w:rsidRPr="0099057B">
        <w:rPr>
          <w:rFonts w:ascii="Arial" w:hAnsi="Arial" w:cs="Arial"/>
          <w:sz w:val="24"/>
          <w:szCs w:val="24"/>
        </w:rPr>
        <w:t xml:space="preserve"> de género.</w:t>
      </w:r>
    </w:p>
    <w:p w14:paraId="271EFD4D" w14:textId="77777777" w:rsidR="00727F37" w:rsidRPr="0099057B" w:rsidRDefault="00CC7855" w:rsidP="0099057B">
      <w:pPr>
        <w:jc w:val="both"/>
        <w:rPr>
          <w:rFonts w:ascii="Arial" w:hAnsi="Arial" w:cs="Arial"/>
          <w:sz w:val="24"/>
          <w:szCs w:val="24"/>
        </w:rPr>
      </w:pPr>
      <w:r w:rsidRPr="0099057B">
        <w:rPr>
          <w:rFonts w:ascii="Arial" w:hAnsi="Arial" w:cs="Arial"/>
          <w:b/>
          <w:sz w:val="24"/>
          <w:szCs w:val="24"/>
        </w:rPr>
        <w:t>Artículo 5</w:t>
      </w:r>
      <w:r w:rsidR="00727F37" w:rsidRPr="0099057B">
        <w:rPr>
          <w:rFonts w:ascii="Arial" w:hAnsi="Arial" w:cs="Arial"/>
          <w:b/>
          <w:sz w:val="24"/>
          <w:szCs w:val="24"/>
        </w:rPr>
        <w:t>.</w:t>
      </w:r>
      <w:r w:rsidR="00727F37" w:rsidRPr="0099057B">
        <w:rPr>
          <w:rFonts w:ascii="Arial" w:hAnsi="Arial" w:cs="Arial"/>
          <w:sz w:val="24"/>
          <w:szCs w:val="24"/>
        </w:rPr>
        <w:t xml:space="preserve"> Las personas consejeras deberán reunir los requisitos siguientes:</w:t>
      </w:r>
    </w:p>
    <w:p w14:paraId="6AE83941" w14:textId="77777777" w:rsidR="00727F37" w:rsidRPr="0099057B" w:rsidRDefault="00727F37" w:rsidP="0099057B">
      <w:pPr>
        <w:pStyle w:val="Prrafodelista"/>
        <w:numPr>
          <w:ilvl w:val="0"/>
          <w:numId w:val="9"/>
        </w:numPr>
        <w:jc w:val="both"/>
        <w:rPr>
          <w:rFonts w:ascii="Arial" w:hAnsi="Arial" w:cs="Arial"/>
          <w:sz w:val="24"/>
          <w:szCs w:val="24"/>
        </w:rPr>
      </w:pPr>
      <w:r w:rsidRPr="0099057B">
        <w:rPr>
          <w:rFonts w:ascii="Arial" w:hAnsi="Arial" w:cs="Arial"/>
          <w:sz w:val="24"/>
          <w:szCs w:val="24"/>
        </w:rPr>
        <w:t>No ser servidor/a público/a en activo de ninguno de los tres niveles de gobierno, organismos constitucionales autónomos o cualquiera de los tres poderes;</w:t>
      </w:r>
    </w:p>
    <w:p w14:paraId="69E95AFC" w14:textId="38A91AD6" w:rsidR="00727F37" w:rsidRPr="0099057B" w:rsidRDefault="00727F37" w:rsidP="0099057B">
      <w:pPr>
        <w:pStyle w:val="Prrafodelista"/>
        <w:numPr>
          <w:ilvl w:val="0"/>
          <w:numId w:val="9"/>
        </w:numPr>
        <w:jc w:val="both"/>
        <w:rPr>
          <w:rFonts w:ascii="Arial" w:hAnsi="Arial" w:cs="Arial"/>
          <w:sz w:val="24"/>
          <w:szCs w:val="24"/>
        </w:rPr>
      </w:pPr>
      <w:r w:rsidRPr="0099057B">
        <w:rPr>
          <w:rFonts w:ascii="Arial" w:hAnsi="Arial" w:cs="Arial"/>
          <w:sz w:val="24"/>
          <w:szCs w:val="24"/>
        </w:rPr>
        <w:t>Formar parte de alguno de los siguientes sectores: académico, científico, comunicación, artístico, cultural, deportivo, colegios o barras de profesionales, cámaras empresariales o industriales, personas defensoras de derechos humanos, organizaciones no gubernamentales nacionales o internacionales, sociedad civil organizada, colectivos o movimientos sociales con enfoque de apoyo a personas víctimas del delito, o cualquier otro sector que el Consejo sugiera</w:t>
      </w:r>
      <w:r w:rsidR="00C523AF" w:rsidRPr="0099057B">
        <w:rPr>
          <w:rFonts w:ascii="Arial" w:hAnsi="Arial" w:cs="Arial"/>
          <w:sz w:val="24"/>
          <w:szCs w:val="24"/>
        </w:rPr>
        <w:t>.</w:t>
      </w:r>
    </w:p>
    <w:p w14:paraId="385476CD" w14:textId="77777777" w:rsidR="00727F37" w:rsidRPr="0099057B" w:rsidRDefault="00727F37" w:rsidP="0099057B">
      <w:pPr>
        <w:pStyle w:val="Prrafodelista"/>
        <w:ind w:left="1080"/>
        <w:jc w:val="both"/>
        <w:rPr>
          <w:rFonts w:ascii="Arial" w:hAnsi="Arial" w:cs="Arial"/>
          <w:sz w:val="24"/>
          <w:szCs w:val="24"/>
        </w:rPr>
      </w:pPr>
    </w:p>
    <w:p w14:paraId="1B5E569D" w14:textId="4A775B42" w:rsidR="002E257D" w:rsidRPr="0099057B" w:rsidRDefault="00CC7855" w:rsidP="0099057B">
      <w:pPr>
        <w:jc w:val="both"/>
        <w:rPr>
          <w:rFonts w:ascii="Arial" w:hAnsi="Arial" w:cs="Arial"/>
          <w:sz w:val="24"/>
          <w:szCs w:val="24"/>
        </w:rPr>
      </w:pPr>
      <w:r w:rsidRPr="0099057B">
        <w:rPr>
          <w:rFonts w:ascii="Arial" w:hAnsi="Arial" w:cs="Arial"/>
          <w:b/>
          <w:sz w:val="24"/>
          <w:szCs w:val="24"/>
        </w:rPr>
        <w:t>Artículo 6</w:t>
      </w:r>
      <w:r w:rsidR="00727F37" w:rsidRPr="0099057B">
        <w:rPr>
          <w:rFonts w:ascii="Arial" w:hAnsi="Arial" w:cs="Arial"/>
          <w:b/>
          <w:sz w:val="24"/>
          <w:szCs w:val="24"/>
        </w:rPr>
        <w:t>.</w:t>
      </w:r>
      <w:r w:rsidR="00727F37" w:rsidRPr="0099057B">
        <w:rPr>
          <w:rFonts w:ascii="Arial" w:hAnsi="Arial" w:cs="Arial"/>
          <w:sz w:val="24"/>
          <w:szCs w:val="24"/>
        </w:rPr>
        <w:t xml:space="preserve"> En el desempeño de sus funciones, l</w:t>
      </w:r>
      <w:r w:rsidR="00593D2D" w:rsidRPr="0099057B">
        <w:rPr>
          <w:rFonts w:ascii="Arial" w:hAnsi="Arial" w:cs="Arial"/>
          <w:sz w:val="24"/>
          <w:szCs w:val="24"/>
        </w:rPr>
        <w:t>a</w:t>
      </w:r>
      <w:r w:rsidR="00727F37" w:rsidRPr="0099057B">
        <w:rPr>
          <w:rFonts w:ascii="Arial" w:hAnsi="Arial" w:cs="Arial"/>
          <w:sz w:val="24"/>
          <w:szCs w:val="24"/>
        </w:rPr>
        <w:t>s</w:t>
      </w:r>
      <w:r w:rsidR="00593D2D" w:rsidRPr="0099057B">
        <w:rPr>
          <w:rFonts w:ascii="Arial" w:hAnsi="Arial" w:cs="Arial"/>
          <w:sz w:val="24"/>
          <w:szCs w:val="24"/>
        </w:rPr>
        <w:t xml:space="preserve"> personas</w:t>
      </w:r>
      <w:r w:rsidR="00727F37" w:rsidRPr="0099057B">
        <w:rPr>
          <w:rFonts w:ascii="Arial" w:hAnsi="Arial" w:cs="Arial"/>
          <w:sz w:val="24"/>
          <w:szCs w:val="24"/>
        </w:rPr>
        <w:t xml:space="preserve"> integrantes del Consejo se regirán por los principios de legalidad, objetividad, honradez, lealtad, i</w:t>
      </w:r>
      <w:r w:rsidR="002E257D" w:rsidRPr="0099057B">
        <w:rPr>
          <w:rFonts w:ascii="Arial" w:hAnsi="Arial" w:cs="Arial"/>
          <w:sz w:val="24"/>
          <w:szCs w:val="24"/>
        </w:rPr>
        <w:t>mparcialidad, profesionalismo, eficiencia, perspectiva en derechos humanos y empatía.</w:t>
      </w:r>
    </w:p>
    <w:p w14:paraId="0D2D8B19" w14:textId="77777777" w:rsidR="00727F37" w:rsidRPr="0099057B" w:rsidRDefault="00727F37" w:rsidP="0099057B">
      <w:pPr>
        <w:contextualSpacing/>
        <w:jc w:val="center"/>
        <w:rPr>
          <w:rFonts w:ascii="Arial" w:hAnsi="Arial" w:cs="Arial"/>
          <w:b/>
          <w:sz w:val="24"/>
          <w:szCs w:val="24"/>
        </w:rPr>
      </w:pPr>
      <w:r w:rsidRPr="0099057B">
        <w:rPr>
          <w:rFonts w:ascii="Arial" w:hAnsi="Arial" w:cs="Arial"/>
          <w:b/>
          <w:sz w:val="24"/>
          <w:szCs w:val="24"/>
        </w:rPr>
        <w:t xml:space="preserve">CAPÍTULO III </w:t>
      </w:r>
    </w:p>
    <w:p w14:paraId="273DEB31" w14:textId="77777777" w:rsidR="00727F37" w:rsidRPr="0099057B" w:rsidRDefault="00727F37" w:rsidP="0099057B">
      <w:pPr>
        <w:contextualSpacing/>
        <w:jc w:val="center"/>
        <w:rPr>
          <w:rFonts w:ascii="Arial" w:hAnsi="Arial" w:cs="Arial"/>
          <w:b/>
          <w:sz w:val="24"/>
          <w:szCs w:val="24"/>
        </w:rPr>
      </w:pPr>
      <w:r w:rsidRPr="0099057B">
        <w:rPr>
          <w:rFonts w:ascii="Arial" w:hAnsi="Arial" w:cs="Arial"/>
          <w:b/>
          <w:sz w:val="24"/>
          <w:szCs w:val="24"/>
        </w:rPr>
        <w:t xml:space="preserve">DE LAS ATRIBUCIONES DEL CONSEJO </w:t>
      </w:r>
    </w:p>
    <w:p w14:paraId="0D74779E" w14:textId="77777777" w:rsidR="00727F37" w:rsidRPr="0099057B" w:rsidRDefault="00727F37" w:rsidP="0099057B">
      <w:pPr>
        <w:contextualSpacing/>
        <w:rPr>
          <w:rFonts w:ascii="Arial" w:hAnsi="Arial" w:cs="Arial"/>
          <w:sz w:val="24"/>
          <w:szCs w:val="24"/>
        </w:rPr>
      </w:pPr>
    </w:p>
    <w:p w14:paraId="481DA072" w14:textId="5FF4D2CF" w:rsidR="00727F37" w:rsidRPr="0099057B" w:rsidRDefault="00727F37" w:rsidP="0099057B">
      <w:pPr>
        <w:contextualSpacing/>
        <w:rPr>
          <w:rFonts w:ascii="Arial" w:hAnsi="Arial" w:cs="Arial"/>
          <w:sz w:val="24"/>
          <w:szCs w:val="24"/>
        </w:rPr>
      </w:pPr>
      <w:r w:rsidRPr="0099057B">
        <w:rPr>
          <w:rFonts w:ascii="Arial" w:hAnsi="Arial" w:cs="Arial"/>
          <w:b/>
          <w:sz w:val="24"/>
          <w:szCs w:val="24"/>
        </w:rPr>
        <w:t xml:space="preserve">Artículo </w:t>
      </w:r>
      <w:r w:rsidR="00CC7855" w:rsidRPr="0099057B">
        <w:rPr>
          <w:rFonts w:ascii="Arial" w:hAnsi="Arial" w:cs="Arial"/>
          <w:b/>
          <w:sz w:val="24"/>
          <w:szCs w:val="24"/>
        </w:rPr>
        <w:t>7</w:t>
      </w:r>
      <w:r w:rsidRPr="0099057B">
        <w:rPr>
          <w:rFonts w:ascii="Arial" w:hAnsi="Arial" w:cs="Arial"/>
          <w:b/>
          <w:sz w:val="24"/>
          <w:szCs w:val="24"/>
        </w:rPr>
        <w:t>.</w:t>
      </w:r>
      <w:r w:rsidRPr="0099057B">
        <w:rPr>
          <w:rFonts w:ascii="Arial" w:hAnsi="Arial" w:cs="Arial"/>
          <w:sz w:val="24"/>
          <w:szCs w:val="24"/>
        </w:rPr>
        <w:t xml:space="preserve"> Serán atribuciones del </w:t>
      </w:r>
      <w:r w:rsidR="00593D2D" w:rsidRPr="0099057B">
        <w:rPr>
          <w:rFonts w:ascii="Arial" w:hAnsi="Arial" w:cs="Arial"/>
          <w:sz w:val="24"/>
          <w:szCs w:val="24"/>
        </w:rPr>
        <w:t>C</w:t>
      </w:r>
      <w:r w:rsidRPr="0099057B">
        <w:rPr>
          <w:rFonts w:ascii="Arial" w:hAnsi="Arial" w:cs="Arial"/>
          <w:sz w:val="24"/>
          <w:szCs w:val="24"/>
        </w:rPr>
        <w:t xml:space="preserve">onsejo las siguientes: </w:t>
      </w:r>
    </w:p>
    <w:p w14:paraId="33A10A29" w14:textId="432FC13A" w:rsidR="00727F37" w:rsidRPr="0099057B" w:rsidRDefault="00727F37" w:rsidP="0099057B">
      <w:pPr>
        <w:pStyle w:val="Prrafodelista"/>
        <w:numPr>
          <w:ilvl w:val="0"/>
          <w:numId w:val="12"/>
        </w:numPr>
        <w:jc w:val="both"/>
        <w:rPr>
          <w:rFonts w:ascii="Arial" w:hAnsi="Arial" w:cs="Arial"/>
          <w:sz w:val="24"/>
          <w:szCs w:val="24"/>
        </w:rPr>
      </w:pPr>
      <w:r w:rsidRPr="0099057B">
        <w:rPr>
          <w:rFonts w:ascii="Arial" w:hAnsi="Arial" w:cs="Arial"/>
          <w:sz w:val="24"/>
          <w:szCs w:val="24"/>
        </w:rPr>
        <w:t>Establecer vínculos de cooperación con organizaciones del sector social y privado para desarrollar actividades que apoyen a mejorar la prevención del delito o la procuración de justicia</w:t>
      </w:r>
      <w:r w:rsidR="001A6B56" w:rsidRPr="0099057B">
        <w:rPr>
          <w:rFonts w:ascii="Arial" w:hAnsi="Arial" w:cs="Arial"/>
          <w:sz w:val="24"/>
          <w:szCs w:val="24"/>
        </w:rPr>
        <w:t>,</w:t>
      </w:r>
      <w:r w:rsidRPr="0099057B">
        <w:rPr>
          <w:rFonts w:ascii="Arial" w:hAnsi="Arial" w:cs="Arial"/>
          <w:sz w:val="24"/>
          <w:szCs w:val="24"/>
        </w:rPr>
        <w:t xml:space="preserve"> </w:t>
      </w:r>
      <w:r w:rsidR="001A6B56" w:rsidRPr="0099057B">
        <w:rPr>
          <w:rFonts w:ascii="Arial" w:hAnsi="Arial" w:cs="Arial"/>
          <w:sz w:val="24"/>
          <w:szCs w:val="24"/>
        </w:rPr>
        <w:t>así como para</w:t>
      </w:r>
      <w:r w:rsidRPr="0099057B">
        <w:rPr>
          <w:rFonts w:ascii="Arial" w:hAnsi="Arial" w:cs="Arial"/>
          <w:sz w:val="24"/>
          <w:szCs w:val="24"/>
        </w:rPr>
        <w:t xml:space="preserve"> integrar los esfuerzos y las perspectivas ciudadanas en las políticas transversales de la Procuraduría;</w:t>
      </w:r>
    </w:p>
    <w:p w14:paraId="09230B2E" w14:textId="77777777" w:rsidR="001F1E66" w:rsidRPr="0099057B" w:rsidRDefault="00727F37" w:rsidP="0099057B">
      <w:pPr>
        <w:pStyle w:val="Prrafodelista"/>
        <w:numPr>
          <w:ilvl w:val="0"/>
          <w:numId w:val="12"/>
        </w:numPr>
        <w:jc w:val="both"/>
        <w:rPr>
          <w:rFonts w:ascii="Arial" w:hAnsi="Arial" w:cs="Arial"/>
          <w:sz w:val="24"/>
          <w:szCs w:val="24"/>
        </w:rPr>
      </w:pPr>
      <w:r w:rsidRPr="0099057B">
        <w:rPr>
          <w:rFonts w:ascii="Arial" w:hAnsi="Arial" w:cs="Arial"/>
          <w:sz w:val="24"/>
          <w:szCs w:val="24"/>
        </w:rPr>
        <w:lastRenderedPageBreak/>
        <w:t xml:space="preserve">Emitir opiniones y sugerencias para la elaboración de normas, </w:t>
      </w:r>
      <w:r w:rsidR="00C523AF" w:rsidRPr="0099057B">
        <w:rPr>
          <w:rFonts w:ascii="Arial" w:hAnsi="Arial" w:cs="Arial"/>
          <w:sz w:val="24"/>
          <w:szCs w:val="24"/>
        </w:rPr>
        <w:t>políticas estatales en materia de s</w:t>
      </w:r>
      <w:r w:rsidR="00CC09FC" w:rsidRPr="0099057B">
        <w:rPr>
          <w:rFonts w:ascii="Arial" w:hAnsi="Arial" w:cs="Arial"/>
          <w:sz w:val="24"/>
          <w:szCs w:val="24"/>
        </w:rPr>
        <w:t>e</w:t>
      </w:r>
      <w:r w:rsidR="00C523AF" w:rsidRPr="0099057B">
        <w:rPr>
          <w:rFonts w:ascii="Arial" w:hAnsi="Arial" w:cs="Arial"/>
          <w:sz w:val="24"/>
          <w:szCs w:val="24"/>
        </w:rPr>
        <w:t xml:space="preserve">guridad y justicia penal, </w:t>
      </w:r>
      <w:r w:rsidRPr="0099057B">
        <w:rPr>
          <w:rFonts w:ascii="Arial" w:hAnsi="Arial" w:cs="Arial"/>
          <w:sz w:val="24"/>
          <w:szCs w:val="24"/>
        </w:rPr>
        <w:t>políticas internas o programas de la Procuraduría y evaluar su aplicación;</w:t>
      </w:r>
    </w:p>
    <w:p w14:paraId="23576359" w14:textId="20708F52" w:rsidR="00727F37" w:rsidRPr="0099057B" w:rsidRDefault="00727F37" w:rsidP="0099057B">
      <w:pPr>
        <w:pStyle w:val="Prrafodelista"/>
        <w:numPr>
          <w:ilvl w:val="0"/>
          <w:numId w:val="12"/>
        </w:numPr>
        <w:jc w:val="both"/>
        <w:rPr>
          <w:rFonts w:ascii="Arial" w:hAnsi="Arial" w:cs="Arial"/>
          <w:sz w:val="24"/>
          <w:szCs w:val="24"/>
        </w:rPr>
      </w:pPr>
      <w:r w:rsidRPr="0099057B">
        <w:rPr>
          <w:rFonts w:ascii="Arial" w:hAnsi="Arial" w:cs="Arial"/>
          <w:sz w:val="24"/>
          <w:szCs w:val="24"/>
        </w:rPr>
        <w:t>Formular propuestas, dar seguimiento y evaluar las políticas, programas, normas, estrategias y acciones instrumentadas por la Procuraduría;</w:t>
      </w:r>
    </w:p>
    <w:p w14:paraId="20C3DAD5" w14:textId="570B775A" w:rsidR="0096683C" w:rsidRPr="0099057B" w:rsidRDefault="0096683C" w:rsidP="0099057B">
      <w:pPr>
        <w:pStyle w:val="Prrafodelista"/>
        <w:numPr>
          <w:ilvl w:val="0"/>
          <w:numId w:val="12"/>
        </w:numPr>
        <w:jc w:val="both"/>
        <w:rPr>
          <w:rFonts w:ascii="Arial" w:hAnsi="Arial" w:cs="Arial"/>
          <w:sz w:val="24"/>
          <w:szCs w:val="24"/>
        </w:rPr>
      </w:pPr>
      <w:r w:rsidRPr="0099057B">
        <w:rPr>
          <w:rFonts w:ascii="Arial" w:hAnsi="Arial" w:cs="Arial"/>
          <w:sz w:val="24"/>
          <w:szCs w:val="24"/>
        </w:rPr>
        <w:t xml:space="preserve">Participar en el diseño de acciones y políticas encaminadas al </w:t>
      </w:r>
      <w:proofErr w:type="spellStart"/>
      <w:r w:rsidRPr="0099057B">
        <w:rPr>
          <w:rFonts w:ascii="Arial" w:hAnsi="Arial" w:cs="Arial"/>
          <w:sz w:val="24"/>
          <w:szCs w:val="24"/>
        </w:rPr>
        <w:t>fortalecimento</w:t>
      </w:r>
      <w:proofErr w:type="spellEnd"/>
      <w:r w:rsidRPr="0099057B">
        <w:rPr>
          <w:rFonts w:ascii="Arial" w:hAnsi="Arial" w:cs="Arial"/>
          <w:sz w:val="24"/>
          <w:szCs w:val="24"/>
        </w:rPr>
        <w:t xml:space="preserve"> y mejora de la gestión de la Procuraduría, sus capacidades y manejo eficiente de sus recursos;</w:t>
      </w:r>
    </w:p>
    <w:p w14:paraId="6A8B0214" w14:textId="25DB017E" w:rsidR="00727F37" w:rsidRPr="0099057B" w:rsidRDefault="00727F37" w:rsidP="0099057B">
      <w:pPr>
        <w:pStyle w:val="Prrafodelista"/>
        <w:numPr>
          <w:ilvl w:val="0"/>
          <w:numId w:val="12"/>
        </w:numPr>
        <w:jc w:val="both"/>
        <w:rPr>
          <w:rFonts w:ascii="Arial" w:hAnsi="Arial" w:cs="Arial"/>
          <w:sz w:val="24"/>
          <w:szCs w:val="24"/>
        </w:rPr>
      </w:pPr>
      <w:r w:rsidRPr="0099057B">
        <w:rPr>
          <w:rFonts w:ascii="Arial" w:hAnsi="Arial" w:cs="Arial"/>
          <w:sz w:val="24"/>
          <w:szCs w:val="24"/>
        </w:rPr>
        <w:t xml:space="preserve">Monitorear el desempeño general </w:t>
      </w:r>
      <w:r w:rsidR="00C523AF" w:rsidRPr="0099057B">
        <w:rPr>
          <w:rFonts w:ascii="Arial" w:hAnsi="Arial" w:cs="Arial"/>
          <w:sz w:val="24"/>
          <w:szCs w:val="24"/>
        </w:rPr>
        <w:t xml:space="preserve">institucional y </w:t>
      </w:r>
      <w:r w:rsidRPr="0099057B">
        <w:rPr>
          <w:rFonts w:ascii="Arial" w:hAnsi="Arial" w:cs="Arial"/>
          <w:sz w:val="24"/>
          <w:szCs w:val="24"/>
        </w:rPr>
        <w:t xml:space="preserve">de las </w:t>
      </w:r>
      <w:r w:rsidR="00CC7855" w:rsidRPr="0099057B">
        <w:rPr>
          <w:rFonts w:ascii="Arial" w:hAnsi="Arial" w:cs="Arial"/>
          <w:sz w:val="24"/>
          <w:szCs w:val="24"/>
        </w:rPr>
        <w:t xml:space="preserve">personas </w:t>
      </w:r>
      <w:r w:rsidRPr="0099057B">
        <w:rPr>
          <w:rFonts w:ascii="Arial" w:hAnsi="Arial" w:cs="Arial"/>
          <w:sz w:val="24"/>
          <w:szCs w:val="24"/>
        </w:rPr>
        <w:t>agentes del Ministerio Público, de investigación y personal pericial</w:t>
      </w:r>
      <w:r w:rsidR="0096683C" w:rsidRPr="0099057B">
        <w:rPr>
          <w:rFonts w:ascii="Arial" w:hAnsi="Arial" w:cs="Arial"/>
          <w:sz w:val="24"/>
          <w:szCs w:val="24"/>
        </w:rPr>
        <w:t>, mediante el desarrollo de metodologías de análisis de resultados</w:t>
      </w:r>
      <w:r w:rsidRPr="0099057B">
        <w:rPr>
          <w:rFonts w:ascii="Arial" w:hAnsi="Arial" w:cs="Arial"/>
          <w:sz w:val="24"/>
          <w:szCs w:val="24"/>
        </w:rPr>
        <w:t>;</w:t>
      </w:r>
    </w:p>
    <w:p w14:paraId="71DBB4AB" w14:textId="77777777" w:rsidR="00727F37" w:rsidRPr="0099057B" w:rsidRDefault="00727F37" w:rsidP="0099057B">
      <w:pPr>
        <w:pStyle w:val="Prrafodelista"/>
        <w:numPr>
          <w:ilvl w:val="0"/>
          <w:numId w:val="12"/>
        </w:numPr>
        <w:jc w:val="both"/>
        <w:rPr>
          <w:rFonts w:ascii="Arial" w:hAnsi="Arial" w:cs="Arial"/>
          <w:sz w:val="24"/>
          <w:szCs w:val="24"/>
        </w:rPr>
      </w:pPr>
      <w:r w:rsidRPr="0099057B">
        <w:rPr>
          <w:rFonts w:ascii="Arial" w:hAnsi="Arial" w:cs="Arial"/>
          <w:sz w:val="24"/>
          <w:szCs w:val="24"/>
        </w:rPr>
        <w:t xml:space="preserve">Proponer el otorgamiento de reconocimientos para las y los servidores públicos de la Procuraduría, que se destaquen en el ejercicio de sus funciones o que realicen acciones relevantes en términos de las políticas propuestas; </w:t>
      </w:r>
    </w:p>
    <w:p w14:paraId="14AF0A8C" w14:textId="69623454" w:rsidR="00727F37" w:rsidRPr="0099057B" w:rsidRDefault="00727F37" w:rsidP="0099057B">
      <w:pPr>
        <w:pStyle w:val="Prrafodelista"/>
        <w:numPr>
          <w:ilvl w:val="0"/>
          <w:numId w:val="12"/>
        </w:numPr>
        <w:jc w:val="both"/>
        <w:rPr>
          <w:rFonts w:ascii="Arial" w:hAnsi="Arial" w:cs="Arial"/>
          <w:sz w:val="24"/>
          <w:szCs w:val="24"/>
        </w:rPr>
      </w:pPr>
      <w:r w:rsidRPr="0099057B">
        <w:rPr>
          <w:rFonts w:ascii="Arial" w:hAnsi="Arial" w:cs="Arial"/>
          <w:sz w:val="24"/>
          <w:szCs w:val="24"/>
        </w:rPr>
        <w:t>Emitir opini</w:t>
      </w:r>
      <w:r w:rsidR="0096683C" w:rsidRPr="0099057B">
        <w:rPr>
          <w:rFonts w:ascii="Arial" w:hAnsi="Arial" w:cs="Arial"/>
          <w:sz w:val="24"/>
          <w:szCs w:val="24"/>
        </w:rPr>
        <w:t>ones</w:t>
      </w:r>
      <w:r w:rsidRPr="0099057B">
        <w:rPr>
          <w:rFonts w:ascii="Arial" w:hAnsi="Arial" w:cs="Arial"/>
          <w:sz w:val="24"/>
          <w:szCs w:val="24"/>
        </w:rPr>
        <w:t xml:space="preserve"> en los temas o asuntos específicos qu</w:t>
      </w:r>
      <w:r w:rsidR="00CC7855" w:rsidRPr="0099057B">
        <w:rPr>
          <w:rFonts w:ascii="Arial" w:hAnsi="Arial" w:cs="Arial"/>
          <w:sz w:val="24"/>
          <w:szCs w:val="24"/>
        </w:rPr>
        <w:t>e le sean planteados por el/la P</w:t>
      </w:r>
      <w:r w:rsidRPr="0099057B">
        <w:rPr>
          <w:rFonts w:ascii="Arial" w:hAnsi="Arial" w:cs="Arial"/>
          <w:sz w:val="24"/>
          <w:szCs w:val="24"/>
        </w:rPr>
        <w:t>rocurador/a;</w:t>
      </w:r>
    </w:p>
    <w:p w14:paraId="1A344B3E" w14:textId="777E6715" w:rsidR="001A7857" w:rsidRPr="0099057B" w:rsidRDefault="00CC7855" w:rsidP="0099057B">
      <w:pPr>
        <w:pStyle w:val="Prrafodelista"/>
        <w:numPr>
          <w:ilvl w:val="0"/>
          <w:numId w:val="12"/>
        </w:numPr>
        <w:jc w:val="both"/>
        <w:rPr>
          <w:rFonts w:ascii="Arial" w:hAnsi="Arial" w:cs="Arial"/>
          <w:sz w:val="24"/>
          <w:szCs w:val="24"/>
        </w:rPr>
      </w:pPr>
      <w:r w:rsidRPr="0099057B">
        <w:rPr>
          <w:rFonts w:ascii="Arial" w:hAnsi="Arial" w:cs="Arial"/>
          <w:sz w:val="24"/>
          <w:szCs w:val="24"/>
        </w:rPr>
        <w:t>Recibir, revisar y en su caso t</w:t>
      </w:r>
      <w:r w:rsidR="00727F37" w:rsidRPr="0099057B">
        <w:rPr>
          <w:rFonts w:ascii="Arial" w:hAnsi="Arial" w:cs="Arial"/>
          <w:sz w:val="24"/>
          <w:szCs w:val="24"/>
        </w:rPr>
        <w:t>ransmitir las quejas y propuestas ciudadanas en materia de procuración de justicia, relacionadas con los objetivos del Consejo, así como formular las propuestas de respuesta y acciones para su solución</w:t>
      </w:r>
      <w:r w:rsidR="00DF0504" w:rsidRPr="0099057B">
        <w:rPr>
          <w:rFonts w:ascii="Arial" w:hAnsi="Arial" w:cs="Arial"/>
          <w:sz w:val="24"/>
          <w:szCs w:val="24"/>
        </w:rPr>
        <w:t>, y;</w:t>
      </w:r>
    </w:p>
    <w:p w14:paraId="0BD64233" w14:textId="47459866" w:rsidR="00DF0504" w:rsidRPr="0099057B" w:rsidRDefault="00DF0504" w:rsidP="0099057B">
      <w:pPr>
        <w:pStyle w:val="Prrafodelista"/>
        <w:numPr>
          <w:ilvl w:val="0"/>
          <w:numId w:val="12"/>
        </w:numPr>
        <w:jc w:val="both"/>
        <w:rPr>
          <w:rFonts w:ascii="Arial" w:hAnsi="Arial" w:cs="Arial"/>
          <w:sz w:val="24"/>
          <w:szCs w:val="24"/>
        </w:rPr>
      </w:pPr>
      <w:r w:rsidRPr="0099057B">
        <w:rPr>
          <w:rFonts w:ascii="Arial" w:hAnsi="Arial" w:cs="Arial"/>
          <w:sz w:val="24"/>
          <w:szCs w:val="24"/>
        </w:rPr>
        <w:t>Las</w:t>
      </w:r>
      <w:r w:rsidR="00C523AF" w:rsidRPr="0099057B">
        <w:rPr>
          <w:rFonts w:ascii="Arial" w:hAnsi="Arial" w:cs="Arial"/>
          <w:sz w:val="24"/>
          <w:szCs w:val="24"/>
        </w:rPr>
        <w:t xml:space="preserve"> d</w:t>
      </w:r>
      <w:r w:rsidRPr="0099057B">
        <w:rPr>
          <w:rFonts w:ascii="Arial" w:hAnsi="Arial" w:cs="Arial"/>
          <w:sz w:val="24"/>
          <w:szCs w:val="24"/>
        </w:rPr>
        <w:t>emás que resulten necesarias para el cumplimiento de su objetivo y sus funciones.</w:t>
      </w:r>
    </w:p>
    <w:p w14:paraId="63374DB5" w14:textId="77777777" w:rsidR="00727F37" w:rsidRPr="0099057B" w:rsidRDefault="00CC7855" w:rsidP="0099057B">
      <w:pPr>
        <w:contextualSpacing/>
        <w:jc w:val="center"/>
        <w:rPr>
          <w:rFonts w:ascii="Arial" w:hAnsi="Arial" w:cs="Arial"/>
          <w:b/>
          <w:sz w:val="24"/>
          <w:szCs w:val="24"/>
        </w:rPr>
      </w:pPr>
      <w:r w:rsidRPr="0099057B">
        <w:rPr>
          <w:rFonts w:ascii="Arial" w:hAnsi="Arial" w:cs="Arial"/>
          <w:b/>
          <w:sz w:val="24"/>
          <w:szCs w:val="24"/>
        </w:rPr>
        <w:t>CAPÍ</w:t>
      </w:r>
      <w:r w:rsidR="00727F37" w:rsidRPr="0099057B">
        <w:rPr>
          <w:rFonts w:ascii="Arial" w:hAnsi="Arial" w:cs="Arial"/>
          <w:b/>
          <w:sz w:val="24"/>
          <w:szCs w:val="24"/>
        </w:rPr>
        <w:t>TULO IV</w:t>
      </w:r>
    </w:p>
    <w:p w14:paraId="5BACFDD5" w14:textId="77777777" w:rsidR="00727F37" w:rsidRPr="0099057B" w:rsidRDefault="00727F37" w:rsidP="0099057B">
      <w:pPr>
        <w:contextualSpacing/>
        <w:jc w:val="center"/>
        <w:rPr>
          <w:rFonts w:ascii="Arial" w:hAnsi="Arial" w:cs="Arial"/>
          <w:b/>
          <w:sz w:val="24"/>
          <w:szCs w:val="24"/>
        </w:rPr>
      </w:pPr>
      <w:r w:rsidRPr="0099057B">
        <w:rPr>
          <w:rFonts w:ascii="Arial" w:hAnsi="Arial" w:cs="Arial"/>
          <w:b/>
          <w:sz w:val="24"/>
          <w:szCs w:val="24"/>
        </w:rPr>
        <w:t xml:space="preserve">DE LA INTEGRACIÓN DE </w:t>
      </w:r>
      <w:proofErr w:type="gramStart"/>
      <w:r w:rsidRPr="0099057B">
        <w:rPr>
          <w:rFonts w:ascii="Arial" w:hAnsi="Arial" w:cs="Arial"/>
          <w:b/>
          <w:sz w:val="24"/>
          <w:szCs w:val="24"/>
        </w:rPr>
        <w:t>LAS  SUBCOMISIONES</w:t>
      </w:r>
      <w:proofErr w:type="gramEnd"/>
      <w:r w:rsidRPr="0099057B">
        <w:rPr>
          <w:rFonts w:ascii="Arial" w:hAnsi="Arial" w:cs="Arial"/>
          <w:b/>
          <w:sz w:val="24"/>
          <w:szCs w:val="24"/>
        </w:rPr>
        <w:t xml:space="preserve"> Y ATRIBUCIONES</w:t>
      </w:r>
    </w:p>
    <w:p w14:paraId="1692AF7F" w14:textId="77777777" w:rsidR="00727F37" w:rsidRPr="0099057B" w:rsidRDefault="00727F37" w:rsidP="0099057B">
      <w:pPr>
        <w:contextualSpacing/>
        <w:jc w:val="center"/>
        <w:rPr>
          <w:rFonts w:ascii="Arial" w:hAnsi="Arial" w:cs="Arial"/>
          <w:b/>
          <w:sz w:val="24"/>
          <w:szCs w:val="24"/>
        </w:rPr>
      </w:pPr>
    </w:p>
    <w:p w14:paraId="146349D2" w14:textId="77777777" w:rsidR="00727F37" w:rsidRPr="0099057B" w:rsidRDefault="00CC7855" w:rsidP="0099057B">
      <w:pPr>
        <w:jc w:val="both"/>
        <w:rPr>
          <w:rFonts w:ascii="Arial" w:hAnsi="Arial" w:cs="Arial"/>
          <w:sz w:val="24"/>
          <w:szCs w:val="24"/>
        </w:rPr>
      </w:pPr>
      <w:r w:rsidRPr="0099057B">
        <w:rPr>
          <w:rFonts w:ascii="Arial" w:hAnsi="Arial" w:cs="Arial"/>
          <w:b/>
          <w:sz w:val="24"/>
          <w:szCs w:val="24"/>
        </w:rPr>
        <w:t>Artículo 8</w:t>
      </w:r>
      <w:r w:rsidR="00727F37" w:rsidRPr="0099057B">
        <w:rPr>
          <w:rFonts w:ascii="Arial" w:hAnsi="Arial" w:cs="Arial"/>
          <w:sz w:val="24"/>
          <w:szCs w:val="24"/>
        </w:rPr>
        <w:t>.- El Consejo contará con las siguientes subcomisiones para su consulta, evaluación, colaboración y participación ciudadana, con el propósito de representar a la población hidalguense:</w:t>
      </w:r>
    </w:p>
    <w:p w14:paraId="4013B6FC" w14:textId="77777777" w:rsidR="00727F37" w:rsidRPr="0099057B" w:rsidRDefault="002E257D" w:rsidP="0099057B">
      <w:pPr>
        <w:pStyle w:val="Prrafodelista"/>
        <w:numPr>
          <w:ilvl w:val="0"/>
          <w:numId w:val="6"/>
        </w:numPr>
        <w:jc w:val="both"/>
        <w:rPr>
          <w:rFonts w:ascii="Arial" w:hAnsi="Arial" w:cs="Arial"/>
          <w:sz w:val="24"/>
          <w:szCs w:val="24"/>
        </w:rPr>
      </w:pPr>
      <w:r w:rsidRPr="0099057B">
        <w:rPr>
          <w:rFonts w:ascii="Arial" w:hAnsi="Arial" w:cs="Arial"/>
          <w:sz w:val="24"/>
          <w:szCs w:val="24"/>
        </w:rPr>
        <w:t>Subcomisión de cultura cívica,</w:t>
      </w:r>
      <w:r w:rsidR="00727F37" w:rsidRPr="0099057B">
        <w:rPr>
          <w:rFonts w:ascii="Arial" w:hAnsi="Arial" w:cs="Arial"/>
          <w:sz w:val="24"/>
          <w:szCs w:val="24"/>
        </w:rPr>
        <w:t xml:space="preserve"> participación ciudadana</w:t>
      </w:r>
      <w:r w:rsidRPr="0099057B">
        <w:rPr>
          <w:rFonts w:ascii="Arial" w:hAnsi="Arial" w:cs="Arial"/>
          <w:sz w:val="24"/>
          <w:szCs w:val="24"/>
        </w:rPr>
        <w:t xml:space="preserve"> y fomento a la cultura de denuncia. </w:t>
      </w:r>
    </w:p>
    <w:p w14:paraId="4F5FB624" w14:textId="726C2CDE" w:rsidR="00727F37" w:rsidRPr="0099057B" w:rsidRDefault="00727F37" w:rsidP="0099057B">
      <w:pPr>
        <w:pStyle w:val="Prrafodelista"/>
        <w:numPr>
          <w:ilvl w:val="0"/>
          <w:numId w:val="6"/>
        </w:numPr>
        <w:jc w:val="both"/>
        <w:rPr>
          <w:rFonts w:ascii="Arial" w:hAnsi="Arial" w:cs="Arial"/>
          <w:sz w:val="24"/>
          <w:szCs w:val="24"/>
        </w:rPr>
      </w:pPr>
      <w:r w:rsidRPr="0099057B">
        <w:rPr>
          <w:rFonts w:ascii="Arial" w:hAnsi="Arial" w:cs="Arial"/>
          <w:sz w:val="24"/>
          <w:szCs w:val="24"/>
        </w:rPr>
        <w:t>Subcomisión de profesionalización y monitoreo de atención a víctimas del delito, prevención del delito y procuración de justicia</w:t>
      </w:r>
      <w:r w:rsidR="002E257D" w:rsidRPr="0099057B">
        <w:rPr>
          <w:rFonts w:ascii="Arial" w:hAnsi="Arial" w:cs="Arial"/>
          <w:sz w:val="24"/>
          <w:szCs w:val="24"/>
        </w:rPr>
        <w:t>.</w:t>
      </w:r>
    </w:p>
    <w:p w14:paraId="3B022A13" w14:textId="754B38FB" w:rsidR="00C523AF" w:rsidRPr="0099057B" w:rsidRDefault="00C523AF" w:rsidP="0099057B">
      <w:pPr>
        <w:pStyle w:val="Prrafodelista"/>
        <w:numPr>
          <w:ilvl w:val="0"/>
          <w:numId w:val="6"/>
        </w:numPr>
        <w:jc w:val="both"/>
        <w:rPr>
          <w:rFonts w:ascii="Arial" w:hAnsi="Arial" w:cs="Arial"/>
          <w:sz w:val="24"/>
          <w:szCs w:val="24"/>
        </w:rPr>
      </w:pPr>
      <w:r w:rsidRPr="0099057B">
        <w:rPr>
          <w:rFonts w:ascii="Arial" w:hAnsi="Arial" w:cs="Arial"/>
          <w:sz w:val="24"/>
          <w:szCs w:val="24"/>
        </w:rPr>
        <w:t>Subcomisión de fortalecimiento institucional para colaborar en el diseño de políticas y estructuras encaminadas a la</w:t>
      </w:r>
      <w:r w:rsidR="00CC09FC" w:rsidRPr="0099057B">
        <w:rPr>
          <w:rFonts w:ascii="Arial" w:hAnsi="Arial" w:cs="Arial"/>
          <w:sz w:val="24"/>
          <w:szCs w:val="24"/>
        </w:rPr>
        <w:t>s</w:t>
      </w:r>
      <w:r w:rsidRPr="0099057B">
        <w:rPr>
          <w:rFonts w:ascii="Arial" w:hAnsi="Arial" w:cs="Arial"/>
          <w:sz w:val="24"/>
          <w:szCs w:val="24"/>
        </w:rPr>
        <w:t xml:space="preserve"> mejoras de las acciones de la Procuraduría y las autoridades que la conforman.</w:t>
      </w:r>
    </w:p>
    <w:p w14:paraId="25DB5FB1" w14:textId="77777777" w:rsidR="00727F37" w:rsidRPr="0099057B" w:rsidRDefault="00727F37" w:rsidP="0099057B">
      <w:pPr>
        <w:jc w:val="both"/>
        <w:rPr>
          <w:rFonts w:ascii="Arial" w:hAnsi="Arial" w:cs="Arial"/>
          <w:sz w:val="24"/>
          <w:szCs w:val="24"/>
        </w:rPr>
      </w:pPr>
      <w:r w:rsidRPr="0099057B">
        <w:rPr>
          <w:rFonts w:ascii="Arial" w:hAnsi="Arial" w:cs="Arial"/>
          <w:b/>
          <w:sz w:val="24"/>
          <w:szCs w:val="24"/>
        </w:rPr>
        <w:t xml:space="preserve">Artículo </w:t>
      </w:r>
      <w:r w:rsidR="00CC7855" w:rsidRPr="0099057B">
        <w:rPr>
          <w:rFonts w:ascii="Arial" w:hAnsi="Arial" w:cs="Arial"/>
          <w:b/>
          <w:sz w:val="24"/>
          <w:szCs w:val="24"/>
        </w:rPr>
        <w:t>9</w:t>
      </w:r>
      <w:r w:rsidRPr="0099057B">
        <w:rPr>
          <w:rFonts w:ascii="Arial" w:hAnsi="Arial" w:cs="Arial"/>
          <w:b/>
          <w:sz w:val="24"/>
          <w:szCs w:val="24"/>
        </w:rPr>
        <w:t xml:space="preserve">. </w:t>
      </w:r>
      <w:r w:rsidRPr="0099057B">
        <w:rPr>
          <w:rFonts w:ascii="Arial" w:hAnsi="Arial" w:cs="Arial"/>
          <w:sz w:val="24"/>
          <w:szCs w:val="24"/>
        </w:rPr>
        <w:t>L</w:t>
      </w:r>
      <w:r w:rsidR="00D43C64" w:rsidRPr="0099057B">
        <w:rPr>
          <w:rFonts w:ascii="Arial" w:hAnsi="Arial" w:cs="Arial"/>
          <w:sz w:val="24"/>
          <w:szCs w:val="24"/>
        </w:rPr>
        <w:t>a Subcomisión de cultura cívica,</w:t>
      </w:r>
      <w:r w:rsidRPr="0099057B">
        <w:rPr>
          <w:rFonts w:ascii="Arial" w:hAnsi="Arial" w:cs="Arial"/>
          <w:sz w:val="24"/>
          <w:szCs w:val="24"/>
        </w:rPr>
        <w:t xml:space="preserve"> participación ciudadana</w:t>
      </w:r>
      <w:r w:rsidR="00D43C64" w:rsidRPr="0099057B">
        <w:rPr>
          <w:rFonts w:ascii="Arial" w:hAnsi="Arial" w:cs="Arial"/>
          <w:sz w:val="24"/>
          <w:szCs w:val="24"/>
        </w:rPr>
        <w:t xml:space="preserve"> y fomento a la cultura de denuncia</w:t>
      </w:r>
      <w:r w:rsidRPr="0099057B">
        <w:rPr>
          <w:rFonts w:ascii="Arial" w:hAnsi="Arial" w:cs="Arial"/>
          <w:sz w:val="24"/>
          <w:szCs w:val="24"/>
        </w:rPr>
        <w:t>, estará orientada a establecer vínculos con organizaciones del sector social y privado para desarrollar actividades que</w:t>
      </w:r>
      <w:r w:rsidR="004D0DE4" w:rsidRPr="0099057B">
        <w:rPr>
          <w:rFonts w:ascii="Arial" w:hAnsi="Arial" w:cs="Arial"/>
          <w:sz w:val="24"/>
          <w:szCs w:val="24"/>
        </w:rPr>
        <w:t xml:space="preserve"> </w:t>
      </w:r>
      <w:r w:rsidRPr="0099057B">
        <w:rPr>
          <w:rFonts w:ascii="Arial" w:hAnsi="Arial" w:cs="Arial"/>
          <w:sz w:val="24"/>
          <w:szCs w:val="24"/>
        </w:rPr>
        <w:t xml:space="preserve">promuevan los valores </w:t>
      </w:r>
      <w:r w:rsidRPr="0099057B">
        <w:rPr>
          <w:rFonts w:ascii="Arial" w:hAnsi="Arial" w:cs="Arial"/>
          <w:sz w:val="24"/>
          <w:szCs w:val="24"/>
        </w:rPr>
        <w:lastRenderedPageBreak/>
        <w:t xml:space="preserve">democráticos, cívicos y de procuración de justicia, así como la corresponsabilidad entre la </w:t>
      </w:r>
      <w:proofErr w:type="gramStart"/>
      <w:r w:rsidRPr="0099057B">
        <w:rPr>
          <w:rFonts w:ascii="Arial" w:hAnsi="Arial" w:cs="Arial"/>
          <w:sz w:val="24"/>
          <w:szCs w:val="24"/>
        </w:rPr>
        <w:t>Procuraduría  y</w:t>
      </w:r>
      <w:proofErr w:type="gramEnd"/>
      <w:r w:rsidRPr="0099057B">
        <w:rPr>
          <w:rFonts w:ascii="Arial" w:hAnsi="Arial" w:cs="Arial"/>
          <w:sz w:val="24"/>
          <w:szCs w:val="24"/>
        </w:rPr>
        <w:t xml:space="preserve">  ciudadanía,  además de las atribuciones conferidas en las fracc</w:t>
      </w:r>
      <w:r w:rsidR="00D43C64" w:rsidRPr="0099057B">
        <w:rPr>
          <w:rFonts w:ascii="Arial" w:hAnsi="Arial" w:cs="Arial"/>
          <w:sz w:val="24"/>
          <w:szCs w:val="24"/>
        </w:rPr>
        <w:t>iones I, VI y VII del artículo 7</w:t>
      </w:r>
      <w:r w:rsidRPr="0099057B">
        <w:rPr>
          <w:rFonts w:ascii="Arial" w:hAnsi="Arial" w:cs="Arial"/>
          <w:sz w:val="24"/>
          <w:szCs w:val="24"/>
        </w:rPr>
        <w:t>, tendrá las siguientes</w:t>
      </w:r>
      <w:r w:rsidR="004D0DE4" w:rsidRPr="0099057B">
        <w:rPr>
          <w:rFonts w:ascii="Arial" w:hAnsi="Arial" w:cs="Arial"/>
          <w:sz w:val="24"/>
          <w:szCs w:val="24"/>
        </w:rPr>
        <w:t>:</w:t>
      </w:r>
    </w:p>
    <w:p w14:paraId="6BF2D041" w14:textId="77777777" w:rsidR="00727F37" w:rsidRPr="0099057B" w:rsidRDefault="00727F37" w:rsidP="0099057B">
      <w:pPr>
        <w:pStyle w:val="Prrafodelista"/>
        <w:numPr>
          <w:ilvl w:val="0"/>
          <w:numId w:val="11"/>
        </w:numPr>
        <w:shd w:val="clear" w:color="auto" w:fill="FFFFFF"/>
        <w:spacing w:after="160"/>
        <w:jc w:val="both"/>
        <w:rPr>
          <w:rFonts w:ascii="Arial" w:hAnsi="Arial" w:cs="Arial"/>
          <w:sz w:val="24"/>
          <w:szCs w:val="24"/>
        </w:rPr>
      </w:pPr>
      <w:r w:rsidRPr="0099057B">
        <w:rPr>
          <w:rFonts w:ascii="Arial" w:hAnsi="Arial" w:cs="Arial"/>
          <w:sz w:val="24"/>
          <w:szCs w:val="24"/>
        </w:rPr>
        <w:t>Implementar actividades que promueva</w:t>
      </w:r>
      <w:r w:rsidR="00D43C64" w:rsidRPr="0099057B">
        <w:rPr>
          <w:rFonts w:ascii="Arial" w:hAnsi="Arial" w:cs="Arial"/>
          <w:sz w:val="24"/>
          <w:szCs w:val="24"/>
        </w:rPr>
        <w:t>n</w:t>
      </w:r>
      <w:r w:rsidRPr="0099057B">
        <w:rPr>
          <w:rFonts w:ascii="Arial" w:hAnsi="Arial" w:cs="Arial"/>
          <w:sz w:val="24"/>
          <w:szCs w:val="24"/>
        </w:rPr>
        <w:t xml:space="preserve"> los valores cívicos, así como la corresponsabilidad entre autoridades y ciudadanos;</w:t>
      </w:r>
    </w:p>
    <w:p w14:paraId="5D2C4E57" w14:textId="77777777" w:rsidR="00727F37" w:rsidRPr="0099057B" w:rsidRDefault="00727F37" w:rsidP="0099057B">
      <w:pPr>
        <w:pStyle w:val="Prrafodelista"/>
        <w:numPr>
          <w:ilvl w:val="0"/>
          <w:numId w:val="11"/>
        </w:numPr>
        <w:shd w:val="clear" w:color="auto" w:fill="FFFFFF"/>
        <w:spacing w:after="160"/>
        <w:jc w:val="both"/>
        <w:rPr>
          <w:rFonts w:ascii="Arial" w:hAnsi="Arial" w:cs="Arial"/>
          <w:sz w:val="24"/>
          <w:szCs w:val="24"/>
        </w:rPr>
      </w:pPr>
      <w:r w:rsidRPr="0099057B">
        <w:rPr>
          <w:rFonts w:ascii="Arial" w:hAnsi="Arial" w:cs="Arial"/>
          <w:sz w:val="24"/>
          <w:szCs w:val="24"/>
        </w:rPr>
        <w:t>Fomentar entre la población los valores y las prácticas que motiven su participación para el desarrollo comunitario, la equidad de género, la no discriminación y un trato digno a las personas, a través de la difusión de campañas que fortalezcan y difundan los valores cívicos;</w:t>
      </w:r>
    </w:p>
    <w:p w14:paraId="07C63BD9" w14:textId="34B23BF7" w:rsidR="00727F37" w:rsidRPr="0099057B" w:rsidRDefault="00727F37" w:rsidP="0099057B">
      <w:pPr>
        <w:pStyle w:val="Prrafodelista"/>
        <w:numPr>
          <w:ilvl w:val="0"/>
          <w:numId w:val="11"/>
        </w:numPr>
        <w:shd w:val="clear" w:color="auto" w:fill="FFFFFF"/>
        <w:spacing w:after="160"/>
        <w:jc w:val="both"/>
        <w:rPr>
          <w:rFonts w:ascii="Arial" w:hAnsi="Arial" w:cs="Arial"/>
          <w:sz w:val="24"/>
          <w:szCs w:val="24"/>
        </w:rPr>
      </w:pPr>
      <w:r w:rsidRPr="0099057B">
        <w:rPr>
          <w:rFonts w:ascii="Arial" w:hAnsi="Arial" w:cs="Arial"/>
          <w:sz w:val="24"/>
          <w:szCs w:val="24"/>
        </w:rPr>
        <w:t xml:space="preserve">Impulsar el conocimiento y la </w:t>
      </w:r>
      <w:r w:rsidR="00CC7855" w:rsidRPr="0099057B">
        <w:rPr>
          <w:rFonts w:ascii="Arial" w:hAnsi="Arial" w:cs="Arial"/>
          <w:sz w:val="24"/>
          <w:szCs w:val="24"/>
        </w:rPr>
        <w:t>implementación</w:t>
      </w:r>
      <w:r w:rsidRPr="0099057B">
        <w:rPr>
          <w:rFonts w:ascii="Arial" w:hAnsi="Arial" w:cs="Arial"/>
          <w:sz w:val="24"/>
          <w:szCs w:val="24"/>
        </w:rPr>
        <w:t xml:space="preserve"> de los valores cívicos, como una práctica permanente para fortalecer la confianza de los ciudadanos en las instituciones públicas; </w:t>
      </w:r>
    </w:p>
    <w:p w14:paraId="5AF297F2" w14:textId="77777777" w:rsidR="00727F37" w:rsidRPr="0099057B" w:rsidRDefault="00727F37" w:rsidP="0099057B">
      <w:pPr>
        <w:pStyle w:val="Prrafodelista"/>
        <w:numPr>
          <w:ilvl w:val="0"/>
          <w:numId w:val="11"/>
        </w:numPr>
        <w:shd w:val="clear" w:color="auto" w:fill="FFFFFF"/>
        <w:spacing w:after="160"/>
        <w:jc w:val="both"/>
        <w:rPr>
          <w:rFonts w:ascii="Arial" w:hAnsi="Arial" w:cs="Arial"/>
          <w:sz w:val="24"/>
          <w:szCs w:val="24"/>
        </w:rPr>
      </w:pPr>
      <w:r w:rsidRPr="0099057B">
        <w:rPr>
          <w:rFonts w:ascii="Arial" w:hAnsi="Arial" w:cs="Arial"/>
          <w:sz w:val="24"/>
          <w:szCs w:val="24"/>
        </w:rPr>
        <w:t xml:space="preserve">Contribuir en la promoción y difusión de los valores cívicos, a través de medios impresos y electrónicos e impulsar la investigación de la cultura política, cívica y de participación ciudadana; </w:t>
      </w:r>
    </w:p>
    <w:p w14:paraId="27BC0DE2" w14:textId="3844CD90" w:rsidR="00727F37" w:rsidRPr="0099057B" w:rsidRDefault="00727F37" w:rsidP="0099057B">
      <w:pPr>
        <w:pStyle w:val="Prrafodelista"/>
        <w:numPr>
          <w:ilvl w:val="0"/>
          <w:numId w:val="11"/>
        </w:numPr>
        <w:jc w:val="both"/>
        <w:rPr>
          <w:rFonts w:ascii="Arial" w:hAnsi="Arial" w:cs="Arial"/>
          <w:sz w:val="24"/>
          <w:szCs w:val="24"/>
        </w:rPr>
      </w:pPr>
      <w:r w:rsidRPr="0099057B">
        <w:rPr>
          <w:rFonts w:ascii="Arial" w:hAnsi="Arial" w:cs="Arial"/>
          <w:sz w:val="24"/>
          <w:szCs w:val="24"/>
        </w:rPr>
        <w:t xml:space="preserve">Sensibilizar a la población mediante la divulgación de material referente a los derechos </w:t>
      </w:r>
      <w:r w:rsidR="00C523AF" w:rsidRPr="0099057B">
        <w:rPr>
          <w:rFonts w:ascii="Arial" w:hAnsi="Arial" w:cs="Arial"/>
          <w:sz w:val="24"/>
          <w:szCs w:val="24"/>
        </w:rPr>
        <w:t xml:space="preserve">procesales y </w:t>
      </w:r>
      <w:r w:rsidRPr="0099057B">
        <w:rPr>
          <w:rFonts w:ascii="Arial" w:hAnsi="Arial" w:cs="Arial"/>
          <w:sz w:val="24"/>
          <w:szCs w:val="24"/>
        </w:rPr>
        <w:t>de las víctimas;</w:t>
      </w:r>
    </w:p>
    <w:p w14:paraId="746D7150" w14:textId="23FDE2C5" w:rsidR="00727F37" w:rsidRPr="0099057B" w:rsidRDefault="00727F37" w:rsidP="0099057B">
      <w:pPr>
        <w:pStyle w:val="Prrafodelista"/>
        <w:numPr>
          <w:ilvl w:val="0"/>
          <w:numId w:val="11"/>
        </w:numPr>
        <w:jc w:val="both"/>
        <w:rPr>
          <w:rFonts w:ascii="Arial" w:hAnsi="Arial" w:cs="Arial"/>
          <w:sz w:val="24"/>
          <w:szCs w:val="24"/>
        </w:rPr>
      </w:pPr>
      <w:r w:rsidRPr="0099057B">
        <w:rPr>
          <w:rFonts w:ascii="Arial" w:hAnsi="Arial" w:cs="Arial"/>
          <w:sz w:val="24"/>
          <w:szCs w:val="24"/>
        </w:rPr>
        <w:t>Fomentar la partici</w:t>
      </w:r>
      <w:r w:rsidR="00336D9A" w:rsidRPr="0099057B">
        <w:rPr>
          <w:rFonts w:ascii="Arial" w:hAnsi="Arial" w:cs="Arial"/>
          <w:sz w:val="24"/>
          <w:szCs w:val="24"/>
        </w:rPr>
        <w:t xml:space="preserve">pación ciudadana y </w:t>
      </w:r>
      <w:r w:rsidR="00DF0504" w:rsidRPr="0099057B">
        <w:rPr>
          <w:rFonts w:ascii="Arial" w:hAnsi="Arial" w:cs="Arial"/>
          <w:sz w:val="24"/>
          <w:szCs w:val="24"/>
        </w:rPr>
        <w:t>cooperación</w:t>
      </w:r>
      <w:r w:rsidRPr="0099057B">
        <w:rPr>
          <w:rFonts w:ascii="Arial" w:hAnsi="Arial" w:cs="Arial"/>
          <w:sz w:val="24"/>
          <w:szCs w:val="24"/>
        </w:rPr>
        <w:t>, a fin de reducir</w:t>
      </w:r>
      <w:r w:rsidR="00336D9A" w:rsidRPr="0099057B">
        <w:rPr>
          <w:rFonts w:ascii="Arial" w:hAnsi="Arial" w:cs="Arial"/>
          <w:sz w:val="24"/>
          <w:szCs w:val="24"/>
        </w:rPr>
        <w:t xml:space="preserve"> los factores de vulnerabilidad </w:t>
      </w:r>
      <w:r w:rsidR="0050684B" w:rsidRPr="0099057B">
        <w:rPr>
          <w:rFonts w:ascii="Arial" w:hAnsi="Arial" w:cs="Arial"/>
          <w:sz w:val="24"/>
          <w:szCs w:val="24"/>
        </w:rPr>
        <w:t xml:space="preserve">en el ejercicio de </w:t>
      </w:r>
      <w:r w:rsidRPr="0099057B">
        <w:rPr>
          <w:rFonts w:ascii="Arial" w:hAnsi="Arial" w:cs="Arial"/>
          <w:sz w:val="24"/>
          <w:szCs w:val="24"/>
        </w:rPr>
        <w:t>los derechos humanos</w:t>
      </w:r>
      <w:r w:rsidR="002031F4" w:rsidRPr="0099057B">
        <w:rPr>
          <w:rFonts w:ascii="Arial" w:hAnsi="Arial" w:cs="Arial"/>
          <w:sz w:val="24"/>
          <w:szCs w:val="24"/>
        </w:rPr>
        <w:t xml:space="preserve"> en general, así como los derechos</w:t>
      </w:r>
      <w:r w:rsidRPr="0099057B">
        <w:rPr>
          <w:rFonts w:ascii="Arial" w:hAnsi="Arial" w:cs="Arial"/>
          <w:sz w:val="24"/>
          <w:szCs w:val="24"/>
        </w:rPr>
        <w:t xml:space="preserve"> de las víctimas </w:t>
      </w:r>
      <w:r w:rsidR="00336D9A" w:rsidRPr="0099057B">
        <w:rPr>
          <w:rFonts w:ascii="Arial" w:hAnsi="Arial" w:cs="Arial"/>
          <w:sz w:val="24"/>
          <w:szCs w:val="24"/>
        </w:rPr>
        <w:t xml:space="preserve">del </w:t>
      </w:r>
      <w:r w:rsidRPr="0099057B">
        <w:rPr>
          <w:rFonts w:ascii="Arial" w:hAnsi="Arial" w:cs="Arial"/>
          <w:sz w:val="24"/>
          <w:szCs w:val="24"/>
        </w:rPr>
        <w:t>delito</w:t>
      </w:r>
      <w:r w:rsidR="00DF0504" w:rsidRPr="0099057B">
        <w:rPr>
          <w:rFonts w:ascii="Arial" w:hAnsi="Arial" w:cs="Arial"/>
          <w:sz w:val="24"/>
          <w:szCs w:val="24"/>
        </w:rPr>
        <w:t xml:space="preserve"> y de las personas imputadas</w:t>
      </w:r>
      <w:r w:rsidRPr="0099057B">
        <w:rPr>
          <w:rFonts w:ascii="Arial" w:hAnsi="Arial" w:cs="Arial"/>
          <w:sz w:val="24"/>
          <w:szCs w:val="24"/>
        </w:rPr>
        <w:t>;</w:t>
      </w:r>
    </w:p>
    <w:p w14:paraId="25A0FE94" w14:textId="45C3BA2A" w:rsidR="00727F37" w:rsidRPr="0099057B" w:rsidRDefault="00727F37" w:rsidP="0099057B">
      <w:pPr>
        <w:pStyle w:val="Prrafodelista"/>
        <w:numPr>
          <w:ilvl w:val="0"/>
          <w:numId w:val="11"/>
        </w:numPr>
        <w:jc w:val="both"/>
        <w:rPr>
          <w:rFonts w:ascii="Arial" w:hAnsi="Arial" w:cs="Arial"/>
          <w:sz w:val="24"/>
          <w:szCs w:val="24"/>
        </w:rPr>
      </w:pPr>
      <w:r w:rsidRPr="0099057B">
        <w:rPr>
          <w:rFonts w:ascii="Arial" w:hAnsi="Arial" w:cs="Arial"/>
          <w:sz w:val="24"/>
          <w:szCs w:val="24"/>
        </w:rPr>
        <w:t>Promover la investigación científica y el intercambio de experiencias entre organismos e instituciones a nivel nacional</w:t>
      </w:r>
      <w:r w:rsidR="002031F4" w:rsidRPr="0099057B">
        <w:rPr>
          <w:rFonts w:ascii="Arial" w:hAnsi="Arial" w:cs="Arial"/>
          <w:sz w:val="24"/>
          <w:szCs w:val="24"/>
        </w:rPr>
        <w:t xml:space="preserve"> e internacional</w:t>
      </w:r>
      <w:r w:rsidRPr="0099057B">
        <w:rPr>
          <w:rFonts w:ascii="Arial" w:hAnsi="Arial" w:cs="Arial"/>
          <w:sz w:val="24"/>
          <w:szCs w:val="24"/>
        </w:rPr>
        <w:t xml:space="preserve">, incluyendo organizaciones de la sociedad civil, vinculadas con la prevención, protección y atención a las víctimas; </w:t>
      </w:r>
    </w:p>
    <w:p w14:paraId="2C5338A0" w14:textId="034ADCF5" w:rsidR="00727F37" w:rsidRPr="0099057B" w:rsidRDefault="00727F37" w:rsidP="0099057B">
      <w:pPr>
        <w:pStyle w:val="Prrafodelista"/>
        <w:numPr>
          <w:ilvl w:val="0"/>
          <w:numId w:val="11"/>
        </w:numPr>
        <w:spacing w:after="0"/>
        <w:jc w:val="both"/>
        <w:rPr>
          <w:rFonts w:ascii="Arial" w:hAnsi="Arial" w:cs="Arial"/>
          <w:sz w:val="24"/>
          <w:szCs w:val="24"/>
        </w:rPr>
      </w:pPr>
      <w:r w:rsidRPr="0099057B">
        <w:rPr>
          <w:rFonts w:ascii="Arial" w:hAnsi="Arial" w:cs="Arial"/>
          <w:sz w:val="24"/>
          <w:szCs w:val="24"/>
        </w:rPr>
        <w:t>Fomentar acciones tendientes a fortalecer la participación ciudadana, la responsabilidad social, la cultura de la denuncia</w:t>
      </w:r>
      <w:r w:rsidR="002031F4" w:rsidRPr="0099057B">
        <w:rPr>
          <w:rFonts w:ascii="Arial" w:hAnsi="Arial" w:cs="Arial"/>
          <w:sz w:val="24"/>
          <w:szCs w:val="24"/>
        </w:rPr>
        <w:t>, la solución pacífica de conflictos</w:t>
      </w:r>
      <w:r w:rsidRPr="0099057B">
        <w:rPr>
          <w:rFonts w:ascii="Arial" w:hAnsi="Arial" w:cs="Arial"/>
          <w:sz w:val="24"/>
          <w:szCs w:val="24"/>
        </w:rPr>
        <w:t xml:space="preserve"> y la prevención social del delito a través de convenios de colaboración y/o capacitaciones que se establezcan con</w:t>
      </w:r>
      <w:r w:rsidR="002031F4" w:rsidRPr="0099057B">
        <w:rPr>
          <w:rFonts w:ascii="Arial" w:hAnsi="Arial" w:cs="Arial"/>
          <w:sz w:val="24"/>
          <w:szCs w:val="24"/>
        </w:rPr>
        <w:t xml:space="preserve"> tanto con instituciones del estado, como</w:t>
      </w:r>
      <w:r w:rsidRPr="0099057B">
        <w:rPr>
          <w:rFonts w:ascii="Arial" w:hAnsi="Arial" w:cs="Arial"/>
          <w:sz w:val="24"/>
          <w:szCs w:val="24"/>
        </w:rPr>
        <w:t xml:space="preserve">  organizaciones del sector social y privado; y</w:t>
      </w:r>
    </w:p>
    <w:p w14:paraId="0FB02932" w14:textId="2A5F3829" w:rsidR="00727F37" w:rsidRPr="0099057B" w:rsidRDefault="00727F37" w:rsidP="0099057B">
      <w:pPr>
        <w:pStyle w:val="Prrafodelista"/>
        <w:numPr>
          <w:ilvl w:val="0"/>
          <w:numId w:val="11"/>
        </w:numPr>
        <w:spacing w:after="0"/>
        <w:jc w:val="both"/>
        <w:rPr>
          <w:rFonts w:ascii="Arial" w:hAnsi="Arial" w:cs="Arial"/>
          <w:sz w:val="24"/>
          <w:szCs w:val="24"/>
        </w:rPr>
      </w:pPr>
      <w:r w:rsidRPr="0099057B">
        <w:rPr>
          <w:rFonts w:ascii="Arial" w:hAnsi="Arial" w:cs="Arial"/>
          <w:sz w:val="24"/>
          <w:szCs w:val="24"/>
        </w:rPr>
        <w:t>Promover la cultura de la denuncia como un factor indispensable en la lucha contra el crimen, la impunidad y la aceptación social del delito</w:t>
      </w:r>
      <w:r w:rsidR="0099057B" w:rsidRPr="0099057B">
        <w:rPr>
          <w:rFonts w:ascii="Arial" w:hAnsi="Arial" w:cs="Arial"/>
          <w:sz w:val="24"/>
          <w:szCs w:val="24"/>
        </w:rPr>
        <w:t xml:space="preserve">; y </w:t>
      </w:r>
    </w:p>
    <w:p w14:paraId="51CF4A1B" w14:textId="75190769" w:rsidR="0050684B" w:rsidRPr="0099057B" w:rsidRDefault="0050684B" w:rsidP="0099057B">
      <w:pPr>
        <w:pStyle w:val="Prrafodelista"/>
        <w:numPr>
          <w:ilvl w:val="0"/>
          <w:numId w:val="11"/>
        </w:numPr>
        <w:spacing w:after="0"/>
        <w:jc w:val="both"/>
        <w:rPr>
          <w:rFonts w:ascii="Arial" w:hAnsi="Arial" w:cs="Arial"/>
          <w:sz w:val="24"/>
          <w:szCs w:val="24"/>
        </w:rPr>
      </w:pPr>
      <w:r w:rsidRPr="0099057B">
        <w:rPr>
          <w:rFonts w:ascii="Arial" w:hAnsi="Arial" w:cs="Arial"/>
          <w:sz w:val="24"/>
          <w:szCs w:val="24"/>
        </w:rPr>
        <w:t>Las demás que estén reconocidas en las leyes aplicables.</w:t>
      </w:r>
    </w:p>
    <w:p w14:paraId="7429192F" w14:textId="77777777" w:rsidR="001A7857" w:rsidRPr="0099057B" w:rsidRDefault="001A7857" w:rsidP="0099057B">
      <w:pPr>
        <w:pStyle w:val="Prrafodelista"/>
        <w:spacing w:after="0"/>
        <w:jc w:val="both"/>
        <w:rPr>
          <w:rFonts w:ascii="Arial" w:hAnsi="Arial" w:cs="Arial"/>
          <w:sz w:val="24"/>
          <w:szCs w:val="24"/>
        </w:rPr>
      </w:pPr>
    </w:p>
    <w:p w14:paraId="67B81EDA" w14:textId="77777777" w:rsidR="00727F37" w:rsidRPr="0099057B" w:rsidRDefault="00CC7855" w:rsidP="0099057B">
      <w:pPr>
        <w:jc w:val="both"/>
        <w:rPr>
          <w:rFonts w:ascii="Arial" w:hAnsi="Arial" w:cs="Arial"/>
          <w:sz w:val="24"/>
          <w:szCs w:val="24"/>
        </w:rPr>
      </w:pPr>
      <w:r w:rsidRPr="0099057B">
        <w:rPr>
          <w:rFonts w:ascii="Arial" w:hAnsi="Arial" w:cs="Arial"/>
          <w:b/>
          <w:sz w:val="24"/>
          <w:szCs w:val="24"/>
        </w:rPr>
        <w:t>Artículo 10</w:t>
      </w:r>
      <w:r w:rsidR="00727F37" w:rsidRPr="0099057B">
        <w:rPr>
          <w:rFonts w:ascii="Arial" w:hAnsi="Arial" w:cs="Arial"/>
          <w:b/>
          <w:sz w:val="24"/>
          <w:szCs w:val="24"/>
        </w:rPr>
        <w:t>.</w:t>
      </w:r>
      <w:r w:rsidR="00727F37" w:rsidRPr="0099057B">
        <w:rPr>
          <w:rFonts w:ascii="Arial" w:hAnsi="Arial" w:cs="Arial"/>
          <w:sz w:val="24"/>
          <w:szCs w:val="24"/>
        </w:rPr>
        <w:t xml:space="preserve"> La Subcomisión de profesionalización y monitoreo de atención a víctimas del delito, prevención del delito y procuración de justicia estará orientada al diseño e implementación de acciones que apoyen a </w:t>
      </w:r>
      <w:r w:rsidRPr="0099057B">
        <w:rPr>
          <w:rFonts w:ascii="Arial" w:hAnsi="Arial" w:cs="Arial"/>
          <w:sz w:val="24"/>
          <w:szCs w:val="24"/>
        </w:rPr>
        <w:t>fortalecer</w:t>
      </w:r>
      <w:r w:rsidR="00727F37" w:rsidRPr="0099057B">
        <w:rPr>
          <w:rFonts w:ascii="Arial" w:hAnsi="Arial" w:cs="Arial"/>
          <w:sz w:val="24"/>
          <w:szCs w:val="24"/>
        </w:rPr>
        <w:t>la, además de las atribuciones conferidas en las fracciones</w:t>
      </w:r>
      <w:r w:rsidR="00607C39" w:rsidRPr="0099057B">
        <w:rPr>
          <w:rFonts w:ascii="Arial" w:hAnsi="Arial" w:cs="Arial"/>
          <w:sz w:val="24"/>
          <w:szCs w:val="24"/>
        </w:rPr>
        <w:t xml:space="preserve"> II, III, IV y</w:t>
      </w:r>
      <w:r w:rsidR="00D43C64" w:rsidRPr="0099057B">
        <w:rPr>
          <w:rFonts w:ascii="Arial" w:hAnsi="Arial" w:cs="Arial"/>
          <w:sz w:val="24"/>
          <w:szCs w:val="24"/>
        </w:rPr>
        <w:t xml:space="preserve"> VI  del artículo 7</w:t>
      </w:r>
      <w:r w:rsidR="00727F37" w:rsidRPr="0099057B">
        <w:rPr>
          <w:rFonts w:ascii="Arial" w:hAnsi="Arial" w:cs="Arial"/>
          <w:sz w:val="24"/>
          <w:szCs w:val="24"/>
        </w:rPr>
        <w:t>, tendrá las siguientes atribuciones:</w:t>
      </w:r>
    </w:p>
    <w:p w14:paraId="1D8477ED" w14:textId="77777777" w:rsidR="00727F37" w:rsidRPr="0099057B" w:rsidRDefault="00727F37" w:rsidP="0099057B">
      <w:pPr>
        <w:pStyle w:val="Prrafodelista"/>
        <w:numPr>
          <w:ilvl w:val="0"/>
          <w:numId w:val="10"/>
        </w:numPr>
        <w:ind w:left="714" w:hanging="357"/>
        <w:jc w:val="both"/>
        <w:rPr>
          <w:rFonts w:ascii="Arial" w:hAnsi="Arial" w:cs="Arial"/>
          <w:sz w:val="24"/>
          <w:szCs w:val="24"/>
        </w:rPr>
      </w:pPr>
      <w:r w:rsidRPr="0099057B">
        <w:rPr>
          <w:rFonts w:ascii="Arial" w:hAnsi="Arial" w:cs="Arial"/>
          <w:sz w:val="24"/>
          <w:szCs w:val="24"/>
        </w:rPr>
        <w:lastRenderedPageBreak/>
        <w:t>Emitir opiniones y sugerencias para la elaboración de normas, políticas internas o programas que permitan fortalecer la procuración de justicia;</w:t>
      </w:r>
    </w:p>
    <w:p w14:paraId="7DF973B2" w14:textId="77777777" w:rsidR="00727F37" w:rsidRPr="0099057B" w:rsidRDefault="00727F37" w:rsidP="0099057B">
      <w:pPr>
        <w:pStyle w:val="Prrafodelista"/>
        <w:numPr>
          <w:ilvl w:val="0"/>
          <w:numId w:val="10"/>
        </w:numPr>
        <w:ind w:left="714" w:hanging="357"/>
        <w:jc w:val="both"/>
        <w:rPr>
          <w:rFonts w:ascii="Arial" w:hAnsi="Arial" w:cs="Arial"/>
          <w:sz w:val="24"/>
          <w:szCs w:val="24"/>
        </w:rPr>
      </w:pPr>
      <w:r w:rsidRPr="0099057B">
        <w:rPr>
          <w:rFonts w:ascii="Arial" w:hAnsi="Arial" w:cs="Arial"/>
          <w:sz w:val="24"/>
          <w:szCs w:val="24"/>
        </w:rPr>
        <w:t xml:space="preserve">Establecer mecanismos para monitorear el desempeño general de las </w:t>
      </w:r>
      <w:r w:rsidR="000A5FC3" w:rsidRPr="0099057B">
        <w:rPr>
          <w:rFonts w:ascii="Arial" w:hAnsi="Arial" w:cs="Arial"/>
          <w:sz w:val="24"/>
          <w:szCs w:val="24"/>
        </w:rPr>
        <w:t xml:space="preserve">personas </w:t>
      </w:r>
      <w:r w:rsidRPr="0099057B">
        <w:rPr>
          <w:rFonts w:ascii="Arial" w:hAnsi="Arial" w:cs="Arial"/>
          <w:sz w:val="24"/>
          <w:szCs w:val="24"/>
        </w:rPr>
        <w:t xml:space="preserve">agentes del Ministerio Público y personal pericial; </w:t>
      </w:r>
    </w:p>
    <w:p w14:paraId="65D86122" w14:textId="77777777" w:rsidR="00727F37" w:rsidRPr="0099057B" w:rsidRDefault="00727F37" w:rsidP="0099057B">
      <w:pPr>
        <w:pStyle w:val="Prrafodelista"/>
        <w:numPr>
          <w:ilvl w:val="0"/>
          <w:numId w:val="10"/>
        </w:numPr>
        <w:ind w:left="714" w:hanging="357"/>
        <w:jc w:val="both"/>
        <w:rPr>
          <w:rFonts w:ascii="Arial" w:hAnsi="Arial" w:cs="Arial"/>
          <w:sz w:val="24"/>
          <w:szCs w:val="24"/>
        </w:rPr>
      </w:pPr>
      <w:r w:rsidRPr="0099057B">
        <w:rPr>
          <w:rFonts w:ascii="Arial" w:hAnsi="Arial" w:cs="Arial"/>
          <w:sz w:val="24"/>
          <w:szCs w:val="24"/>
        </w:rPr>
        <w:t>Seguimiento a las quejas y propuestas ciudadanas en mater</w:t>
      </w:r>
      <w:r w:rsidR="00CC7855" w:rsidRPr="0099057B">
        <w:rPr>
          <w:rFonts w:ascii="Arial" w:hAnsi="Arial" w:cs="Arial"/>
          <w:sz w:val="24"/>
          <w:szCs w:val="24"/>
        </w:rPr>
        <w:t xml:space="preserve">ia de procuración de justicia; </w:t>
      </w:r>
    </w:p>
    <w:p w14:paraId="39133DBA" w14:textId="77777777" w:rsidR="00727F37" w:rsidRPr="0099057B" w:rsidRDefault="00727F37" w:rsidP="0099057B">
      <w:pPr>
        <w:pStyle w:val="Prrafodelista"/>
        <w:numPr>
          <w:ilvl w:val="0"/>
          <w:numId w:val="10"/>
        </w:numPr>
        <w:ind w:left="714" w:hanging="357"/>
        <w:jc w:val="both"/>
        <w:rPr>
          <w:rFonts w:ascii="Arial" w:hAnsi="Arial" w:cs="Arial"/>
          <w:sz w:val="24"/>
          <w:szCs w:val="24"/>
        </w:rPr>
      </w:pPr>
      <w:r w:rsidRPr="0099057B">
        <w:rPr>
          <w:rFonts w:ascii="Arial" w:hAnsi="Arial" w:cs="Arial"/>
          <w:sz w:val="24"/>
          <w:szCs w:val="24"/>
        </w:rPr>
        <w:t>Vigilar que se garantice asistencia legal, médica y psicológica, en todo momento a las víctimas del delito, la cual según sea el caso;</w:t>
      </w:r>
    </w:p>
    <w:p w14:paraId="3233E362" w14:textId="584E8524" w:rsidR="00727F37" w:rsidRPr="0099057B" w:rsidRDefault="00727F37" w:rsidP="0099057B">
      <w:pPr>
        <w:pStyle w:val="Prrafodelista"/>
        <w:numPr>
          <w:ilvl w:val="0"/>
          <w:numId w:val="10"/>
        </w:numPr>
        <w:ind w:left="714" w:hanging="357"/>
        <w:jc w:val="both"/>
        <w:rPr>
          <w:rFonts w:ascii="Arial" w:hAnsi="Arial" w:cs="Arial"/>
          <w:sz w:val="24"/>
          <w:szCs w:val="24"/>
        </w:rPr>
      </w:pPr>
      <w:r w:rsidRPr="0099057B">
        <w:rPr>
          <w:rFonts w:ascii="Arial" w:hAnsi="Arial" w:cs="Arial"/>
          <w:sz w:val="24"/>
          <w:szCs w:val="24"/>
        </w:rPr>
        <w:t>Capacitar a los servidores públicos y</w:t>
      </w:r>
      <w:r w:rsidR="0050684B" w:rsidRPr="0099057B">
        <w:rPr>
          <w:rFonts w:ascii="Arial" w:hAnsi="Arial" w:cs="Arial"/>
          <w:sz w:val="24"/>
          <w:szCs w:val="24"/>
        </w:rPr>
        <w:t xml:space="preserve"> a</w:t>
      </w:r>
      <w:r w:rsidRPr="0099057B">
        <w:rPr>
          <w:rFonts w:ascii="Arial" w:hAnsi="Arial" w:cs="Arial"/>
          <w:sz w:val="24"/>
          <w:szCs w:val="24"/>
        </w:rPr>
        <w:t xml:space="preserve"> la sociedad en general en materia de derechos humanos, promoviendo de manera particular el interés superior de </w:t>
      </w:r>
      <w:r w:rsidR="0050684B" w:rsidRPr="0099057B">
        <w:rPr>
          <w:rFonts w:ascii="Arial" w:hAnsi="Arial" w:cs="Arial"/>
          <w:sz w:val="24"/>
          <w:szCs w:val="24"/>
        </w:rPr>
        <w:t>la niñez</w:t>
      </w:r>
      <w:r w:rsidRPr="0099057B">
        <w:rPr>
          <w:rFonts w:ascii="Arial" w:hAnsi="Arial" w:cs="Arial"/>
          <w:sz w:val="24"/>
          <w:szCs w:val="24"/>
        </w:rPr>
        <w:t xml:space="preserve"> y la eliminación de </w:t>
      </w:r>
      <w:r w:rsidR="000C148C" w:rsidRPr="0099057B">
        <w:rPr>
          <w:rFonts w:ascii="Arial" w:hAnsi="Arial" w:cs="Arial"/>
          <w:sz w:val="24"/>
          <w:szCs w:val="24"/>
        </w:rPr>
        <w:t>la violencia contra las mujeres</w:t>
      </w:r>
      <w:r w:rsidR="0050684B" w:rsidRPr="0099057B">
        <w:rPr>
          <w:rFonts w:ascii="Arial" w:hAnsi="Arial" w:cs="Arial"/>
          <w:sz w:val="24"/>
          <w:szCs w:val="24"/>
        </w:rPr>
        <w:t>, niñas, niños y adolescente</w:t>
      </w:r>
      <w:r w:rsidRPr="0099057B">
        <w:rPr>
          <w:rFonts w:ascii="Arial" w:hAnsi="Arial" w:cs="Arial"/>
          <w:sz w:val="24"/>
          <w:szCs w:val="24"/>
        </w:rPr>
        <w:t>s</w:t>
      </w:r>
      <w:r w:rsidR="0050684B" w:rsidRPr="0099057B">
        <w:rPr>
          <w:rFonts w:ascii="Arial" w:hAnsi="Arial" w:cs="Arial"/>
          <w:sz w:val="24"/>
          <w:szCs w:val="24"/>
        </w:rPr>
        <w:t xml:space="preserve"> o de cualquier otro grupo en situación de vulnerabilidad o riesgo de discriminación;</w:t>
      </w:r>
      <w:r w:rsidRPr="0099057B">
        <w:rPr>
          <w:rFonts w:ascii="Arial" w:hAnsi="Arial" w:cs="Arial"/>
          <w:sz w:val="24"/>
          <w:szCs w:val="24"/>
        </w:rPr>
        <w:t xml:space="preserve"> así como el conocimiento de los conceptos fundamentales e implicaciones de los instrumentos internacionales relacionados con la materia del delito; y</w:t>
      </w:r>
    </w:p>
    <w:p w14:paraId="0BA70623" w14:textId="686BE14D" w:rsidR="00727F37" w:rsidRPr="0099057B" w:rsidRDefault="00727F37" w:rsidP="0099057B">
      <w:pPr>
        <w:pStyle w:val="Prrafodelista"/>
        <w:numPr>
          <w:ilvl w:val="0"/>
          <w:numId w:val="10"/>
        </w:numPr>
        <w:ind w:left="714" w:hanging="357"/>
        <w:jc w:val="both"/>
        <w:rPr>
          <w:rFonts w:ascii="Arial" w:hAnsi="Arial" w:cs="Arial"/>
          <w:sz w:val="24"/>
          <w:szCs w:val="24"/>
        </w:rPr>
      </w:pPr>
      <w:r w:rsidRPr="0099057B">
        <w:rPr>
          <w:rFonts w:ascii="Arial" w:hAnsi="Arial" w:cs="Arial"/>
          <w:sz w:val="24"/>
          <w:szCs w:val="24"/>
        </w:rPr>
        <w:t>Las demás que considere necesarias para la atención a víctimas del delito.</w:t>
      </w:r>
    </w:p>
    <w:p w14:paraId="1BDE137A" w14:textId="4067FA6E" w:rsidR="00C523AF" w:rsidRPr="0099057B" w:rsidRDefault="00C523AF" w:rsidP="0099057B">
      <w:pPr>
        <w:jc w:val="both"/>
        <w:rPr>
          <w:rFonts w:ascii="Arial" w:hAnsi="Arial" w:cs="Arial"/>
          <w:sz w:val="24"/>
          <w:szCs w:val="24"/>
        </w:rPr>
      </w:pPr>
      <w:r w:rsidRPr="0099057B">
        <w:rPr>
          <w:rFonts w:ascii="Arial" w:hAnsi="Arial" w:cs="Arial"/>
          <w:b/>
          <w:bCs/>
          <w:sz w:val="24"/>
          <w:szCs w:val="24"/>
        </w:rPr>
        <w:t>Artículo 11.</w:t>
      </w:r>
      <w:r w:rsidRPr="0099057B">
        <w:rPr>
          <w:rFonts w:ascii="Arial" w:hAnsi="Arial" w:cs="Arial"/>
          <w:sz w:val="24"/>
          <w:szCs w:val="24"/>
        </w:rPr>
        <w:t xml:space="preserve"> La Subcomisión de fortalecimiento institucional estará orientada al diseño e implementación de acciones que apoyen a mejorar su desempeño, además de las atribuciones conferidas en el artículo 7, tendrá las siguientes atribuciones:</w:t>
      </w:r>
    </w:p>
    <w:p w14:paraId="64F2B47E" w14:textId="77777777" w:rsidR="00C523AF" w:rsidRPr="0099057B" w:rsidRDefault="00C523AF" w:rsidP="0099057B">
      <w:pPr>
        <w:pStyle w:val="Prrafodelista"/>
        <w:numPr>
          <w:ilvl w:val="0"/>
          <w:numId w:val="13"/>
        </w:numPr>
        <w:ind w:left="709" w:hanging="709"/>
        <w:jc w:val="both"/>
        <w:rPr>
          <w:rFonts w:ascii="Arial" w:hAnsi="Arial" w:cs="Arial"/>
          <w:sz w:val="24"/>
          <w:szCs w:val="24"/>
        </w:rPr>
      </w:pPr>
      <w:r w:rsidRPr="0099057B">
        <w:rPr>
          <w:rFonts w:ascii="Arial" w:hAnsi="Arial" w:cs="Arial"/>
          <w:sz w:val="24"/>
          <w:szCs w:val="24"/>
        </w:rPr>
        <w:t>Realizar los análisis y estudios necesarios para identificar problemas que podría abordar la Procuraduría;</w:t>
      </w:r>
    </w:p>
    <w:p w14:paraId="481626B6" w14:textId="7CE89FE2" w:rsidR="00C523AF" w:rsidRPr="0099057B" w:rsidRDefault="00C523AF" w:rsidP="0099057B">
      <w:pPr>
        <w:pStyle w:val="Prrafodelista"/>
        <w:numPr>
          <w:ilvl w:val="0"/>
          <w:numId w:val="13"/>
        </w:numPr>
        <w:ind w:left="709" w:hanging="709"/>
        <w:jc w:val="both"/>
        <w:rPr>
          <w:rFonts w:ascii="Arial" w:hAnsi="Arial" w:cs="Arial"/>
          <w:sz w:val="24"/>
          <w:szCs w:val="24"/>
        </w:rPr>
      </w:pPr>
      <w:r w:rsidRPr="0099057B">
        <w:rPr>
          <w:rFonts w:ascii="Arial" w:hAnsi="Arial" w:cs="Arial"/>
          <w:sz w:val="24"/>
          <w:szCs w:val="24"/>
        </w:rPr>
        <w:t>Proponer políticas que puedan ser adoptadas por la Procuraduría para su mejor funcionamiento interno y en el marco de sistema de seguridad y justicia del Estado de Hidalgo;</w:t>
      </w:r>
    </w:p>
    <w:p w14:paraId="4CABA5DE" w14:textId="5476F905" w:rsidR="00C523AF" w:rsidRPr="0099057B" w:rsidRDefault="00C523AF" w:rsidP="0099057B">
      <w:pPr>
        <w:pStyle w:val="Prrafodelista"/>
        <w:numPr>
          <w:ilvl w:val="0"/>
          <w:numId w:val="13"/>
        </w:numPr>
        <w:ind w:left="709" w:hanging="709"/>
        <w:jc w:val="both"/>
        <w:rPr>
          <w:rFonts w:ascii="Arial" w:hAnsi="Arial" w:cs="Arial"/>
          <w:sz w:val="24"/>
          <w:szCs w:val="24"/>
        </w:rPr>
      </w:pPr>
      <w:r w:rsidRPr="0099057B">
        <w:rPr>
          <w:rFonts w:ascii="Arial" w:hAnsi="Arial" w:cs="Arial"/>
          <w:sz w:val="24"/>
          <w:szCs w:val="24"/>
        </w:rPr>
        <w:t>Establecer enlaces con actores externos a la Procuraduría para el fortalecimiento del rol de la institución como órgano de persecución penal; y</w:t>
      </w:r>
    </w:p>
    <w:p w14:paraId="4E081763" w14:textId="3DCD4137" w:rsidR="00C523AF" w:rsidRPr="0099057B" w:rsidRDefault="00C523AF" w:rsidP="0099057B">
      <w:pPr>
        <w:pStyle w:val="Prrafodelista"/>
        <w:numPr>
          <w:ilvl w:val="0"/>
          <w:numId w:val="13"/>
        </w:numPr>
        <w:ind w:left="709" w:hanging="709"/>
        <w:jc w:val="both"/>
        <w:rPr>
          <w:rFonts w:ascii="Arial" w:hAnsi="Arial" w:cs="Arial"/>
          <w:sz w:val="24"/>
          <w:szCs w:val="24"/>
        </w:rPr>
      </w:pPr>
      <w:r w:rsidRPr="0099057B">
        <w:rPr>
          <w:rFonts w:ascii="Arial" w:hAnsi="Arial" w:cs="Arial"/>
          <w:sz w:val="24"/>
          <w:szCs w:val="24"/>
        </w:rPr>
        <w:t>Proponer medidas de calidad para el funcionamiento de la Procuraduría.</w:t>
      </w:r>
    </w:p>
    <w:p w14:paraId="0DAF2BAE" w14:textId="319DF89A" w:rsidR="00C523AF" w:rsidRPr="0099057B" w:rsidRDefault="00C523AF" w:rsidP="0099057B">
      <w:pPr>
        <w:jc w:val="both"/>
        <w:rPr>
          <w:rFonts w:ascii="Arial" w:hAnsi="Arial" w:cs="Arial"/>
          <w:sz w:val="24"/>
          <w:szCs w:val="24"/>
        </w:rPr>
      </w:pPr>
    </w:p>
    <w:p w14:paraId="21A336E5" w14:textId="5B49D696" w:rsidR="00727F37" w:rsidRPr="0099057B" w:rsidRDefault="000C148C" w:rsidP="0099057B">
      <w:pPr>
        <w:jc w:val="both"/>
        <w:rPr>
          <w:rFonts w:ascii="Arial" w:hAnsi="Arial" w:cs="Arial"/>
          <w:sz w:val="24"/>
          <w:szCs w:val="24"/>
        </w:rPr>
      </w:pPr>
      <w:r w:rsidRPr="0099057B">
        <w:rPr>
          <w:rFonts w:ascii="Arial" w:hAnsi="Arial" w:cs="Arial"/>
          <w:b/>
          <w:sz w:val="24"/>
          <w:szCs w:val="24"/>
        </w:rPr>
        <w:t>Artículo 12</w:t>
      </w:r>
      <w:r w:rsidR="00727F37" w:rsidRPr="0099057B">
        <w:rPr>
          <w:rFonts w:ascii="Arial" w:hAnsi="Arial" w:cs="Arial"/>
          <w:b/>
          <w:sz w:val="24"/>
          <w:szCs w:val="24"/>
        </w:rPr>
        <w:t>.</w:t>
      </w:r>
      <w:r w:rsidR="00727F37" w:rsidRPr="0099057B">
        <w:rPr>
          <w:rFonts w:ascii="Arial" w:hAnsi="Arial" w:cs="Arial"/>
          <w:sz w:val="24"/>
          <w:szCs w:val="24"/>
        </w:rPr>
        <w:t xml:space="preserve">  La conformación de las subcomisiones, deberá ser propuesta por </w:t>
      </w:r>
      <w:r w:rsidR="00607C39" w:rsidRPr="0099057B">
        <w:rPr>
          <w:rFonts w:ascii="Arial" w:hAnsi="Arial" w:cs="Arial"/>
          <w:sz w:val="24"/>
          <w:szCs w:val="24"/>
        </w:rPr>
        <w:t xml:space="preserve">la persona Titular de la Presidencia </w:t>
      </w:r>
      <w:r w:rsidR="00727F37" w:rsidRPr="0099057B">
        <w:rPr>
          <w:rFonts w:ascii="Arial" w:hAnsi="Arial" w:cs="Arial"/>
          <w:sz w:val="24"/>
          <w:szCs w:val="24"/>
        </w:rPr>
        <w:t>del Consejo Consu</w:t>
      </w:r>
      <w:r w:rsidR="000A5FC3" w:rsidRPr="0099057B">
        <w:rPr>
          <w:rFonts w:ascii="Arial" w:hAnsi="Arial" w:cs="Arial"/>
          <w:sz w:val="24"/>
          <w:szCs w:val="24"/>
        </w:rPr>
        <w:t xml:space="preserve">ltivo en la primera sesión </w:t>
      </w:r>
      <w:r w:rsidR="00727F37" w:rsidRPr="0099057B">
        <w:rPr>
          <w:rFonts w:ascii="Arial" w:hAnsi="Arial" w:cs="Arial"/>
          <w:sz w:val="24"/>
          <w:szCs w:val="24"/>
        </w:rPr>
        <w:t>ord</w:t>
      </w:r>
      <w:r w:rsidR="00ED6A47" w:rsidRPr="0099057B">
        <w:rPr>
          <w:rFonts w:ascii="Arial" w:hAnsi="Arial" w:cs="Arial"/>
          <w:sz w:val="24"/>
          <w:szCs w:val="24"/>
        </w:rPr>
        <w:t>inaria que convoque la Comisión.</w:t>
      </w:r>
    </w:p>
    <w:p w14:paraId="0D7DC24A" w14:textId="77777777" w:rsidR="00727F37" w:rsidRPr="0099057B" w:rsidRDefault="002D6F84" w:rsidP="0099057B">
      <w:pPr>
        <w:contextualSpacing/>
        <w:jc w:val="center"/>
        <w:rPr>
          <w:rFonts w:ascii="Arial" w:hAnsi="Arial" w:cs="Arial"/>
          <w:b/>
          <w:sz w:val="24"/>
          <w:szCs w:val="24"/>
        </w:rPr>
      </w:pPr>
      <w:r w:rsidRPr="0099057B">
        <w:rPr>
          <w:rFonts w:ascii="Arial" w:hAnsi="Arial" w:cs="Arial"/>
          <w:b/>
          <w:sz w:val="24"/>
          <w:szCs w:val="24"/>
        </w:rPr>
        <w:t xml:space="preserve">TÍTULO </w:t>
      </w:r>
      <w:r w:rsidR="00727F37" w:rsidRPr="0099057B">
        <w:rPr>
          <w:rFonts w:ascii="Arial" w:hAnsi="Arial" w:cs="Arial"/>
          <w:b/>
          <w:sz w:val="24"/>
          <w:szCs w:val="24"/>
        </w:rPr>
        <w:t>SEGUNDO</w:t>
      </w:r>
    </w:p>
    <w:p w14:paraId="2C935538" w14:textId="77777777" w:rsidR="00727F37" w:rsidRPr="0099057B" w:rsidRDefault="00727F37" w:rsidP="0099057B">
      <w:pPr>
        <w:contextualSpacing/>
        <w:jc w:val="center"/>
        <w:rPr>
          <w:rFonts w:ascii="Arial" w:hAnsi="Arial" w:cs="Arial"/>
          <w:b/>
          <w:sz w:val="24"/>
          <w:szCs w:val="24"/>
        </w:rPr>
      </w:pPr>
      <w:r w:rsidRPr="0099057B">
        <w:rPr>
          <w:rFonts w:ascii="Arial" w:hAnsi="Arial" w:cs="Arial"/>
          <w:b/>
          <w:sz w:val="24"/>
          <w:szCs w:val="24"/>
        </w:rPr>
        <w:t xml:space="preserve">DE LA INTEGRACIÓN DEL CONSEJO </w:t>
      </w:r>
    </w:p>
    <w:p w14:paraId="2B3911FF" w14:textId="77777777" w:rsidR="00727F37" w:rsidRPr="0099057B" w:rsidRDefault="00727F37" w:rsidP="0099057B">
      <w:pPr>
        <w:contextualSpacing/>
        <w:jc w:val="center"/>
        <w:rPr>
          <w:rFonts w:ascii="Arial" w:hAnsi="Arial" w:cs="Arial"/>
          <w:b/>
          <w:sz w:val="24"/>
          <w:szCs w:val="24"/>
        </w:rPr>
      </w:pPr>
    </w:p>
    <w:p w14:paraId="47743682" w14:textId="77777777" w:rsidR="00727F37" w:rsidRPr="0099057B" w:rsidRDefault="00727F37" w:rsidP="0099057B">
      <w:pPr>
        <w:contextualSpacing/>
        <w:jc w:val="center"/>
        <w:rPr>
          <w:rFonts w:ascii="Arial" w:hAnsi="Arial" w:cs="Arial"/>
          <w:b/>
          <w:sz w:val="24"/>
          <w:szCs w:val="24"/>
        </w:rPr>
      </w:pPr>
      <w:r w:rsidRPr="0099057B">
        <w:rPr>
          <w:rFonts w:ascii="Arial" w:hAnsi="Arial" w:cs="Arial"/>
          <w:b/>
          <w:sz w:val="24"/>
          <w:szCs w:val="24"/>
        </w:rPr>
        <w:t>CAPÍTULO I</w:t>
      </w:r>
    </w:p>
    <w:p w14:paraId="505BEF05" w14:textId="77777777" w:rsidR="00727F37" w:rsidRPr="0099057B" w:rsidRDefault="00727F37" w:rsidP="0099057B">
      <w:pPr>
        <w:contextualSpacing/>
        <w:jc w:val="center"/>
        <w:rPr>
          <w:rFonts w:ascii="Arial" w:hAnsi="Arial" w:cs="Arial"/>
          <w:b/>
          <w:sz w:val="24"/>
          <w:szCs w:val="24"/>
        </w:rPr>
      </w:pPr>
      <w:r w:rsidRPr="0099057B">
        <w:rPr>
          <w:rFonts w:ascii="Arial" w:hAnsi="Arial" w:cs="Arial"/>
          <w:b/>
          <w:sz w:val="24"/>
          <w:szCs w:val="24"/>
        </w:rPr>
        <w:t xml:space="preserve">DE </w:t>
      </w:r>
      <w:r w:rsidR="000A5FC3" w:rsidRPr="0099057B">
        <w:rPr>
          <w:rFonts w:ascii="Arial" w:hAnsi="Arial" w:cs="Arial"/>
          <w:b/>
          <w:sz w:val="24"/>
          <w:szCs w:val="24"/>
        </w:rPr>
        <w:t>LA PRESIDENCIA</w:t>
      </w:r>
    </w:p>
    <w:p w14:paraId="71ED6BD4" w14:textId="77777777" w:rsidR="00727F37" w:rsidRPr="0099057B" w:rsidRDefault="00727F37" w:rsidP="0099057B">
      <w:pPr>
        <w:contextualSpacing/>
        <w:jc w:val="center"/>
        <w:rPr>
          <w:rFonts w:ascii="Arial" w:hAnsi="Arial" w:cs="Arial"/>
          <w:b/>
          <w:sz w:val="24"/>
          <w:szCs w:val="24"/>
        </w:rPr>
      </w:pPr>
    </w:p>
    <w:p w14:paraId="3C4E9C20" w14:textId="127774DC" w:rsidR="00727F37" w:rsidRPr="0099057B" w:rsidRDefault="000C148C" w:rsidP="0099057B">
      <w:pPr>
        <w:jc w:val="both"/>
        <w:rPr>
          <w:rFonts w:ascii="Arial" w:hAnsi="Arial" w:cs="Arial"/>
          <w:sz w:val="24"/>
          <w:szCs w:val="24"/>
        </w:rPr>
      </w:pPr>
      <w:r w:rsidRPr="0099057B">
        <w:rPr>
          <w:rFonts w:ascii="Arial" w:hAnsi="Arial" w:cs="Arial"/>
          <w:b/>
          <w:sz w:val="24"/>
          <w:szCs w:val="24"/>
        </w:rPr>
        <w:t>Artículo 13</w:t>
      </w:r>
      <w:r w:rsidR="00727F37" w:rsidRPr="0099057B">
        <w:rPr>
          <w:rFonts w:ascii="Arial" w:hAnsi="Arial" w:cs="Arial"/>
          <w:b/>
          <w:sz w:val="24"/>
          <w:szCs w:val="24"/>
        </w:rPr>
        <w:t>.</w:t>
      </w:r>
      <w:r w:rsidR="000A5FC3" w:rsidRPr="0099057B">
        <w:rPr>
          <w:rFonts w:ascii="Arial" w:hAnsi="Arial" w:cs="Arial"/>
          <w:sz w:val="24"/>
          <w:szCs w:val="24"/>
        </w:rPr>
        <w:t xml:space="preserve"> La persona titular de la Presidencia</w:t>
      </w:r>
      <w:r w:rsidR="00727F37" w:rsidRPr="0099057B">
        <w:rPr>
          <w:rFonts w:ascii="Arial" w:hAnsi="Arial" w:cs="Arial"/>
          <w:sz w:val="24"/>
          <w:szCs w:val="24"/>
        </w:rPr>
        <w:t xml:space="preserve"> del Consejo tiene las facultades siguientes: </w:t>
      </w:r>
    </w:p>
    <w:p w14:paraId="2EC8580F" w14:textId="77777777" w:rsidR="00727F37" w:rsidRPr="0099057B" w:rsidRDefault="00727F37" w:rsidP="0099057B">
      <w:pPr>
        <w:pStyle w:val="Prrafodelista"/>
        <w:numPr>
          <w:ilvl w:val="0"/>
          <w:numId w:val="2"/>
        </w:numPr>
        <w:ind w:left="993"/>
        <w:jc w:val="both"/>
        <w:rPr>
          <w:rFonts w:ascii="Arial" w:hAnsi="Arial" w:cs="Arial"/>
          <w:sz w:val="24"/>
          <w:szCs w:val="24"/>
        </w:rPr>
      </w:pPr>
      <w:r w:rsidRPr="0099057B">
        <w:rPr>
          <w:rFonts w:ascii="Arial" w:hAnsi="Arial" w:cs="Arial"/>
          <w:sz w:val="24"/>
          <w:szCs w:val="24"/>
        </w:rPr>
        <w:t xml:space="preserve">Presidir las sesiones; </w:t>
      </w:r>
    </w:p>
    <w:p w14:paraId="56E70885" w14:textId="77777777" w:rsidR="00727F37" w:rsidRPr="0099057B" w:rsidRDefault="00727F37" w:rsidP="0099057B">
      <w:pPr>
        <w:pStyle w:val="Prrafodelista"/>
        <w:numPr>
          <w:ilvl w:val="0"/>
          <w:numId w:val="2"/>
        </w:numPr>
        <w:ind w:left="993"/>
        <w:jc w:val="both"/>
        <w:rPr>
          <w:rFonts w:ascii="Arial" w:hAnsi="Arial" w:cs="Arial"/>
          <w:sz w:val="24"/>
          <w:szCs w:val="24"/>
        </w:rPr>
      </w:pPr>
      <w:r w:rsidRPr="0099057B">
        <w:rPr>
          <w:rFonts w:ascii="Arial" w:hAnsi="Arial" w:cs="Arial"/>
          <w:sz w:val="24"/>
          <w:szCs w:val="24"/>
        </w:rPr>
        <w:t xml:space="preserve">Proponer el proyecto de orden del día de las sesiones; </w:t>
      </w:r>
    </w:p>
    <w:p w14:paraId="783EC4AF" w14:textId="77777777" w:rsidR="00727F37" w:rsidRPr="0099057B" w:rsidRDefault="00727F37" w:rsidP="0099057B">
      <w:pPr>
        <w:pStyle w:val="Prrafodelista"/>
        <w:numPr>
          <w:ilvl w:val="0"/>
          <w:numId w:val="2"/>
        </w:numPr>
        <w:ind w:left="993"/>
        <w:jc w:val="both"/>
        <w:rPr>
          <w:rFonts w:ascii="Arial" w:hAnsi="Arial" w:cs="Arial"/>
          <w:sz w:val="24"/>
          <w:szCs w:val="24"/>
        </w:rPr>
      </w:pPr>
      <w:r w:rsidRPr="0099057B">
        <w:rPr>
          <w:rFonts w:ascii="Arial" w:hAnsi="Arial" w:cs="Arial"/>
          <w:sz w:val="24"/>
          <w:szCs w:val="24"/>
        </w:rPr>
        <w:t>Convocar a sesiones ordinarias y extraordinarias;</w:t>
      </w:r>
    </w:p>
    <w:p w14:paraId="1B0C5CC5" w14:textId="77777777" w:rsidR="00727F37" w:rsidRPr="0099057B" w:rsidRDefault="00727F37" w:rsidP="0099057B">
      <w:pPr>
        <w:pStyle w:val="Prrafodelista"/>
        <w:numPr>
          <w:ilvl w:val="0"/>
          <w:numId w:val="2"/>
        </w:numPr>
        <w:ind w:left="993"/>
        <w:jc w:val="both"/>
        <w:rPr>
          <w:rFonts w:ascii="Arial" w:hAnsi="Arial" w:cs="Arial"/>
          <w:sz w:val="24"/>
          <w:szCs w:val="24"/>
        </w:rPr>
      </w:pPr>
      <w:r w:rsidRPr="0099057B">
        <w:rPr>
          <w:rFonts w:ascii="Arial" w:hAnsi="Arial" w:cs="Arial"/>
          <w:sz w:val="24"/>
          <w:szCs w:val="24"/>
        </w:rPr>
        <w:t xml:space="preserve">Representar al Consejo; </w:t>
      </w:r>
    </w:p>
    <w:p w14:paraId="444FBA52" w14:textId="77777777" w:rsidR="00727F37" w:rsidRPr="0099057B" w:rsidRDefault="00727F37" w:rsidP="0099057B">
      <w:pPr>
        <w:pStyle w:val="Prrafodelista"/>
        <w:numPr>
          <w:ilvl w:val="0"/>
          <w:numId w:val="2"/>
        </w:numPr>
        <w:ind w:left="993"/>
        <w:jc w:val="both"/>
        <w:rPr>
          <w:rFonts w:ascii="Arial" w:hAnsi="Arial" w:cs="Arial"/>
          <w:sz w:val="24"/>
          <w:szCs w:val="24"/>
        </w:rPr>
      </w:pPr>
      <w:r w:rsidRPr="0099057B">
        <w:rPr>
          <w:rFonts w:ascii="Arial" w:hAnsi="Arial" w:cs="Arial"/>
          <w:sz w:val="24"/>
          <w:szCs w:val="24"/>
        </w:rPr>
        <w:t xml:space="preserve">Instruir a la Secretaría Ejecutiva sobre la organización y logística de las sesiones del Consejo; </w:t>
      </w:r>
    </w:p>
    <w:p w14:paraId="41ABC3F1" w14:textId="77777777" w:rsidR="00727F37" w:rsidRPr="0099057B" w:rsidRDefault="00727F37" w:rsidP="0099057B">
      <w:pPr>
        <w:pStyle w:val="Prrafodelista"/>
        <w:numPr>
          <w:ilvl w:val="0"/>
          <w:numId w:val="2"/>
        </w:numPr>
        <w:ind w:left="993"/>
        <w:jc w:val="both"/>
        <w:rPr>
          <w:rFonts w:ascii="Arial" w:hAnsi="Arial" w:cs="Arial"/>
          <w:sz w:val="24"/>
          <w:szCs w:val="24"/>
        </w:rPr>
      </w:pPr>
      <w:r w:rsidRPr="0099057B">
        <w:rPr>
          <w:rFonts w:ascii="Arial" w:hAnsi="Arial" w:cs="Arial"/>
          <w:sz w:val="24"/>
          <w:szCs w:val="24"/>
        </w:rPr>
        <w:t>Invitar a formar parte del Consejo, con derecho a voz, pero sin voto, a instituciones y representantes de la sociedad, en particular, a organizaciones académicas, de investigación y de profesionales, especialistas en la materia, así como a ciudadanos que puedan exponer conocimientos, experiencias o propuestas para el cumplimiento de los objetivos de dicho órgano; y</w:t>
      </w:r>
    </w:p>
    <w:p w14:paraId="7588BA75" w14:textId="2F89A63D" w:rsidR="00727F37" w:rsidRPr="0099057B" w:rsidRDefault="00727F37" w:rsidP="0099057B">
      <w:pPr>
        <w:pStyle w:val="Prrafodelista"/>
        <w:numPr>
          <w:ilvl w:val="0"/>
          <w:numId w:val="2"/>
        </w:numPr>
        <w:ind w:left="993"/>
        <w:jc w:val="both"/>
        <w:rPr>
          <w:rFonts w:ascii="Arial" w:hAnsi="Arial" w:cs="Arial"/>
          <w:sz w:val="24"/>
          <w:szCs w:val="24"/>
        </w:rPr>
      </w:pPr>
      <w:r w:rsidRPr="0099057B">
        <w:rPr>
          <w:rFonts w:ascii="Arial" w:hAnsi="Arial" w:cs="Arial"/>
          <w:sz w:val="24"/>
          <w:szCs w:val="24"/>
        </w:rPr>
        <w:t xml:space="preserve">Las demás que se determinen por el Consejo. </w:t>
      </w:r>
    </w:p>
    <w:p w14:paraId="4EBB2F87" w14:textId="77777777" w:rsidR="00C523AF" w:rsidRPr="0099057B" w:rsidRDefault="00C523AF" w:rsidP="0099057B">
      <w:pPr>
        <w:pStyle w:val="Prrafodelista"/>
        <w:ind w:left="993"/>
        <w:jc w:val="both"/>
        <w:rPr>
          <w:rFonts w:ascii="Arial" w:hAnsi="Arial" w:cs="Arial"/>
          <w:sz w:val="24"/>
          <w:szCs w:val="24"/>
        </w:rPr>
      </w:pPr>
    </w:p>
    <w:p w14:paraId="7A106678" w14:textId="77777777" w:rsidR="00727F37" w:rsidRPr="0099057B" w:rsidRDefault="000A5FC3" w:rsidP="0099057B">
      <w:pPr>
        <w:contextualSpacing/>
        <w:jc w:val="center"/>
        <w:rPr>
          <w:rFonts w:ascii="Arial" w:hAnsi="Arial" w:cs="Arial"/>
          <w:b/>
          <w:sz w:val="24"/>
          <w:szCs w:val="24"/>
        </w:rPr>
      </w:pPr>
      <w:r w:rsidRPr="0099057B">
        <w:rPr>
          <w:rFonts w:ascii="Arial" w:hAnsi="Arial" w:cs="Arial"/>
          <w:b/>
          <w:sz w:val="24"/>
          <w:szCs w:val="24"/>
        </w:rPr>
        <w:t>CAPÍ</w:t>
      </w:r>
      <w:r w:rsidR="00727F37" w:rsidRPr="0099057B">
        <w:rPr>
          <w:rFonts w:ascii="Arial" w:hAnsi="Arial" w:cs="Arial"/>
          <w:b/>
          <w:sz w:val="24"/>
          <w:szCs w:val="24"/>
        </w:rPr>
        <w:t xml:space="preserve">TULO II </w:t>
      </w:r>
    </w:p>
    <w:p w14:paraId="62380D9E" w14:textId="77777777" w:rsidR="00727F37" w:rsidRPr="0099057B" w:rsidRDefault="00727F37" w:rsidP="0099057B">
      <w:pPr>
        <w:contextualSpacing/>
        <w:jc w:val="center"/>
        <w:rPr>
          <w:rFonts w:ascii="Arial" w:hAnsi="Arial" w:cs="Arial"/>
          <w:b/>
          <w:sz w:val="24"/>
          <w:szCs w:val="24"/>
        </w:rPr>
      </w:pPr>
      <w:r w:rsidRPr="0099057B">
        <w:rPr>
          <w:rFonts w:ascii="Arial" w:hAnsi="Arial" w:cs="Arial"/>
          <w:b/>
          <w:sz w:val="24"/>
          <w:szCs w:val="24"/>
        </w:rPr>
        <w:t>DE LA SECRETARÍA EJECUTIVA</w:t>
      </w:r>
    </w:p>
    <w:p w14:paraId="1B6F4257" w14:textId="77777777" w:rsidR="00727F37" w:rsidRPr="0099057B" w:rsidRDefault="00727F37" w:rsidP="0099057B">
      <w:pPr>
        <w:jc w:val="both"/>
        <w:rPr>
          <w:rFonts w:ascii="Arial" w:hAnsi="Arial" w:cs="Arial"/>
          <w:b/>
          <w:sz w:val="24"/>
          <w:szCs w:val="24"/>
        </w:rPr>
      </w:pPr>
    </w:p>
    <w:p w14:paraId="1650B237" w14:textId="0077773A" w:rsidR="00727F37" w:rsidRPr="0099057B" w:rsidRDefault="00727F37" w:rsidP="0099057B">
      <w:pPr>
        <w:jc w:val="both"/>
        <w:rPr>
          <w:rFonts w:ascii="Arial" w:hAnsi="Arial" w:cs="Arial"/>
          <w:sz w:val="24"/>
          <w:szCs w:val="24"/>
        </w:rPr>
      </w:pPr>
      <w:r w:rsidRPr="0099057B">
        <w:rPr>
          <w:rFonts w:ascii="Arial" w:hAnsi="Arial" w:cs="Arial"/>
          <w:b/>
          <w:sz w:val="24"/>
          <w:szCs w:val="24"/>
        </w:rPr>
        <w:t>Artículo 1</w:t>
      </w:r>
      <w:r w:rsidR="000C148C" w:rsidRPr="0099057B">
        <w:rPr>
          <w:rFonts w:ascii="Arial" w:hAnsi="Arial" w:cs="Arial"/>
          <w:b/>
          <w:sz w:val="24"/>
          <w:szCs w:val="24"/>
        </w:rPr>
        <w:t>4</w:t>
      </w:r>
      <w:r w:rsidRPr="0099057B">
        <w:rPr>
          <w:rFonts w:ascii="Arial" w:hAnsi="Arial" w:cs="Arial"/>
          <w:b/>
          <w:sz w:val="24"/>
          <w:szCs w:val="24"/>
        </w:rPr>
        <w:t>.</w:t>
      </w:r>
      <w:r w:rsidRPr="0099057B">
        <w:rPr>
          <w:rFonts w:ascii="Arial" w:hAnsi="Arial" w:cs="Arial"/>
          <w:sz w:val="24"/>
          <w:szCs w:val="24"/>
        </w:rPr>
        <w:t xml:space="preserve"> La Secretaría Ejecutiva, estará a cargo de la persona</w:t>
      </w:r>
      <w:r w:rsidR="000A5FC3" w:rsidRPr="0099057B">
        <w:rPr>
          <w:rFonts w:ascii="Arial" w:hAnsi="Arial" w:cs="Arial"/>
          <w:sz w:val="24"/>
          <w:szCs w:val="24"/>
        </w:rPr>
        <w:t xml:space="preserve"> titular de la Coordinación de V</w:t>
      </w:r>
      <w:r w:rsidR="00607C39" w:rsidRPr="0099057B">
        <w:rPr>
          <w:rFonts w:ascii="Arial" w:hAnsi="Arial" w:cs="Arial"/>
          <w:sz w:val="24"/>
          <w:szCs w:val="24"/>
        </w:rPr>
        <w:t>inculación, quien</w:t>
      </w:r>
      <w:r w:rsidRPr="0099057B">
        <w:rPr>
          <w:rFonts w:ascii="Arial" w:hAnsi="Arial" w:cs="Arial"/>
          <w:sz w:val="24"/>
          <w:szCs w:val="24"/>
        </w:rPr>
        <w:t xml:space="preserve"> realizará las funciones de vigilar la ejecución </w:t>
      </w:r>
      <w:r w:rsidR="00A7584B" w:rsidRPr="0099057B">
        <w:rPr>
          <w:rFonts w:ascii="Arial" w:hAnsi="Arial" w:cs="Arial"/>
          <w:sz w:val="24"/>
          <w:szCs w:val="24"/>
        </w:rPr>
        <w:t xml:space="preserve">de </w:t>
      </w:r>
      <w:r w:rsidRPr="0099057B">
        <w:rPr>
          <w:rFonts w:ascii="Arial" w:hAnsi="Arial" w:cs="Arial"/>
          <w:sz w:val="24"/>
          <w:szCs w:val="24"/>
        </w:rPr>
        <w:t>los acuerdos y de</w:t>
      </w:r>
      <w:r w:rsidR="00C523AF" w:rsidRPr="0099057B">
        <w:rPr>
          <w:rFonts w:ascii="Arial" w:hAnsi="Arial" w:cs="Arial"/>
          <w:sz w:val="24"/>
          <w:szCs w:val="24"/>
        </w:rPr>
        <w:t xml:space="preserve"> </w:t>
      </w:r>
      <w:r w:rsidRPr="0099057B">
        <w:rPr>
          <w:rFonts w:ascii="Arial" w:hAnsi="Arial" w:cs="Arial"/>
          <w:sz w:val="24"/>
          <w:szCs w:val="24"/>
        </w:rPr>
        <w:t xml:space="preserve">terminaciones del Consejo. </w:t>
      </w:r>
    </w:p>
    <w:p w14:paraId="30D19AB5" w14:textId="77777777" w:rsidR="00727F37" w:rsidRPr="0099057B" w:rsidRDefault="00727F37" w:rsidP="0099057B">
      <w:pPr>
        <w:jc w:val="both"/>
        <w:rPr>
          <w:rFonts w:ascii="Arial" w:hAnsi="Arial" w:cs="Arial"/>
          <w:sz w:val="24"/>
          <w:szCs w:val="24"/>
        </w:rPr>
      </w:pPr>
      <w:r w:rsidRPr="0099057B">
        <w:rPr>
          <w:rFonts w:ascii="Arial" w:hAnsi="Arial" w:cs="Arial"/>
          <w:sz w:val="24"/>
          <w:szCs w:val="24"/>
        </w:rPr>
        <w:t>La persona titular de la Secretaría Ejecutiva es nombrada por el Presidente del Consejo Consultivo.</w:t>
      </w:r>
    </w:p>
    <w:p w14:paraId="7428EA77" w14:textId="7A1B7BDF" w:rsidR="00727F37" w:rsidRPr="0099057B" w:rsidRDefault="000C148C" w:rsidP="0099057B">
      <w:pPr>
        <w:jc w:val="both"/>
        <w:rPr>
          <w:rFonts w:ascii="Arial" w:hAnsi="Arial" w:cs="Arial"/>
          <w:sz w:val="24"/>
          <w:szCs w:val="24"/>
        </w:rPr>
      </w:pPr>
      <w:r w:rsidRPr="0099057B">
        <w:rPr>
          <w:rFonts w:ascii="Arial" w:hAnsi="Arial" w:cs="Arial"/>
          <w:b/>
          <w:sz w:val="24"/>
          <w:szCs w:val="24"/>
        </w:rPr>
        <w:t>Artículo 15</w:t>
      </w:r>
      <w:r w:rsidR="000A5FC3" w:rsidRPr="0099057B">
        <w:rPr>
          <w:rFonts w:ascii="Arial" w:hAnsi="Arial" w:cs="Arial"/>
          <w:b/>
          <w:sz w:val="24"/>
          <w:szCs w:val="24"/>
        </w:rPr>
        <w:t>.</w:t>
      </w:r>
      <w:r w:rsidR="00727F37" w:rsidRPr="0099057B">
        <w:rPr>
          <w:rFonts w:ascii="Arial" w:hAnsi="Arial" w:cs="Arial"/>
          <w:sz w:val="24"/>
          <w:szCs w:val="24"/>
        </w:rPr>
        <w:t xml:space="preserve"> La Secretaría </w:t>
      </w:r>
      <w:proofErr w:type="gramStart"/>
      <w:r w:rsidR="00727F37" w:rsidRPr="0099057B">
        <w:rPr>
          <w:rFonts w:ascii="Arial" w:hAnsi="Arial" w:cs="Arial"/>
          <w:sz w:val="24"/>
          <w:szCs w:val="24"/>
        </w:rPr>
        <w:t>Ejecutiva  tiene</w:t>
      </w:r>
      <w:proofErr w:type="gramEnd"/>
      <w:r w:rsidR="00727F37" w:rsidRPr="0099057B">
        <w:rPr>
          <w:rFonts w:ascii="Arial" w:hAnsi="Arial" w:cs="Arial"/>
          <w:sz w:val="24"/>
          <w:szCs w:val="24"/>
        </w:rPr>
        <w:t xml:space="preserve"> las atribuciones siguientes:</w:t>
      </w:r>
    </w:p>
    <w:p w14:paraId="60B7D9D4" w14:textId="40D66A57" w:rsidR="00727F37" w:rsidRPr="0099057B" w:rsidRDefault="00727F37" w:rsidP="0099057B">
      <w:pPr>
        <w:pStyle w:val="Prrafodelista"/>
        <w:numPr>
          <w:ilvl w:val="0"/>
          <w:numId w:val="3"/>
        </w:numPr>
        <w:jc w:val="both"/>
        <w:rPr>
          <w:rFonts w:ascii="Arial" w:hAnsi="Arial" w:cs="Arial"/>
          <w:sz w:val="24"/>
          <w:szCs w:val="24"/>
        </w:rPr>
      </w:pPr>
      <w:r w:rsidRPr="0099057B">
        <w:rPr>
          <w:rFonts w:ascii="Arial" w:hAnsi="Arial" w:cs="Arial"/>
          <w:sz w:val="24"/>
          <w:szCs w:val="24"/>
        </w:rPr>
        <w:t xml:space="preserve">Auxiliar al Consejo en la ejecución de políticas, programas y mecanismos que se establezcan para el cumplimiento de </w:t>
      </w:r>
      <w:r w:rsidR="000C148C" w:rsidRPr="0099057B">
        <w:rPr>
          <w:rFonts w:ascii="Arial" w:hAnsi="Arial" w:cs="Arial"/>
          <w:sz w:val="24"/>
          <w:szCs w:val="24"/>
        </w:rPr>
        <w:t xml:space="preserve">sus </w:t>
      </w:r>
      <w:r w:rsidRPr="0099057B">
        <w:rPr>
          <w:rFonts w:ascii="Arial" w:hAnsi="Arial" w:cs="Arial"/>
          <w:sz w:val="24"/>
          <w:szCs w:val="24"/>
        </w:rPr>
        <w:t xml:space="preserve">objetivos; </w:t>
      </w:r>
    </w:p>
    <w:p w14:paraId="082C8AF0" w14:textId="77777777" w:rsidR="00727F37" w:rsidRPr="0099057B" w:rsidRDefault="00727F37" w:rsidP="0099057B">
      <w:pPr>
        <w:pStyle w:val="Prrafodelista"/>
        <w:numPr>
          <w:ilvl w:val="0"/>
          <w:numId w:val="3"/>
        </w:numPr>
        <w:jc w:val="both"/>
        <w:rPr>
          <w:rFonts w:ascii="Arial" w:hAnsi="Arial" w:cs="Arial"/>
          <w:sz w:val="24"/>
          <w:szCs w:val="24"/>
        </w:rPr>
      </w:pPr>
      <w:r w:rsidRPr="0099057B">
        <w:rPr>
          <w:rFonts w:ascii="Arial" w:hAnsi="Arial" w:cs="Arial"/>
          <w:sz w:val="24"/>
          <w:szCs w:val="24"/>
        </w:rPr>
        <w:t>Dar seguimiento a los programas de coordinación elaborados por el Consejo, así como acuerdos y resoluciones;</w:t>
      </w:r>
    </w:p>
    <w:p w14:paraId="2FDAC266" w14:textId="77777777" w:rsidR="00727F37" w:rsidRPr="0099057B" w:rsidRDefault="00727F37" w:rsidP="0099057B">
      <w:pPr>
        <w:pStyle w:val="Prrafodelista"/>
        <w:numPr>
          <w:ilvl w:val="0"/>
          <w:numId w:val="3"/>
        </w:numPr>
        <w:jc w:val="both"/>
        <w:rPr>
          <w:rFonts w:ascii="Arial" w:hAnsi="Arial" w:cs="Arial"/>
          <w:sz w:val="24"/>
          <w:szCs w:val="24"/>
        </w:rPr>
      </w:pPr>
      <w:r w:rsidRPr="0099057B">
        <w:rPr>
          <w:rFonts w:ascii="Arial" w:hAnsi="Arial" w:cs="Arial"/>
          <w:sz w:val="24"/>
          <w:szCs w:val="24"/>
        </w:rPr>
        <w:t xml:space="preserve">Promover las acciones necesarias para el cumplimiento de los acuerdos, lineamientos, normas, procedimientos y demás instrumentos normativos emitidos por el Consejo; </w:t>
      </w:r>
    </w:p>
    <w:p w14:paraId="76609925" w14:textId="77777777" w:rsidR="00727F37" w:rsidRPr="0099057B" w:rsidRDefault="00727F37" w:rsidP="0099057B">
      <w:pPr>
        <w:pStyle w:val="Prrafodelista"/>
        <w:numPr>
          <w:ilvl w:val="0"/>
          <w:numId w:val="3"/>
        </w:numPr>
        <w:jc w:val="both"/>
        <w:rPr>
          <w:rFonts w:ascii="Arial" w:hAnsi="Arial" w:cs="Arial"/>
          <w:sz w:val="24"/>
          <w:szCs w:val="24"/>
        </w:rPr>
      </w:pPr>
      <w:r w:rsidRPr="0099057B">
        <w:rPr>
          <w:rFonts w:ascii="Arial" w:hAnsi="Arial" w:cs="Arial"/>
          <w:sz w:val="24"/>
          <w:szCs w:val="24"/>
        </w:rPr>
        <w:t xml:space="preserve">Apoyar las acciones aprobadas por el Consejo en cuanto a la ejecución de los programas de capacitación dirigidos a </w:t>
      </w:r>
      <w:r w:rsidR="000A5FC3" w:rsidRPr="0099057B">
        <w:rPr>
          <w:rFonts w:ascii="Arial" w:hAnsi="Arial" w:cs="Arial"/>
          <w:sz w:val="24"/>
          <w:szCs w:val="24"/>
        </w:rPr>
        <w:t xml:space="preserve">las personas </w:t>
      </w:r>
      <w:r w:rsidRPr="0099057B">
        <w:rPr>
          <w:rFonts w:ascii="Arial" w:hAnsi="Arial" w:cs="Arial"/>
          <w:sz w:val="24"/>
          <w:szCs w:val="24"/>
        </w:rPr>
        <w:t xml:space="preserve">agentes del Ministerio Público, agentes de investigación, analistas de </w:t>
      </w:r>
      <w:r w:rsidRPr="0099057B">
        <w:rPr>
          <w:rFonts w:ascii="Arial" w:hAnsi="Arial" w:cs="Arial"/>
          <w:sz w:val="24"/>
          <w:szCs w:val="24"/>
        </w:rPr>
        <w:lastRenderedPageBreak/>
        <w:t xml:space="preserve">información y personal pericial, personal administrativo, así como a la sociedad en general; </w:t>
      </w:r>
    </w:p>
    <w:p w14:paraId="72E01554" w14:textId="77777777" w:rsidR="00727F37" w:rsidRPr="0099057B" w:rsidRDefault="00727F37" w:rsidP="0099057B">
      <w:pPr>
        <w:pStyle w:val="Prrafodelista"/>
        <w:numPr>
          <w:ilvl w:val="0"/>
          <w:numId w:val="3"/>
        </w:numPr>
        <w:jc w:val="both"/>
        <w:rPr>
          <w:rFonts w:ascii="Arial" w:hAnsi="Arial" w:cs="Arial"/>
          <w:sz w:val="24"/>
          <w:szCs w:val="24"/>
        </w:rPr>
      </w:pPr>
      <w:r w:rsidRPr="0099057B">
        <w:rPr>
          <w:rFonts w:ascii="Arial" w:hAnsi="Arial" w:cs="Arial"/>
          <w:sz w:val="24"/>
          <w:szCs w:val="24"/>
        </w:rPr>
        <w:t xml:space="preserve">Promover la ejecución de los programas de difusión aprobados por el Consejo; </w:t>
      </w:r>
    </w:p>
    <w:p w14:paraId="199F1F25" w14:textId="77777777" w:rsidR="00727F37" w:rsidRPr="0099057B" w:rsidRDefault="00727F37" w:rsidP="0099057B">
      <w:pPr>
        <w:pStyle w:val="Prrafodelista"/>
        <w:numPr>
          <w:ilvl w:val="0"/>
          <w:numId w:val="3"/>
        </w:numPr>
        <w:jc w:val="both"/>
        <w:rPr>
          <w:rFonts w:ascii="Arial" w:hAnsi="Arial" w:cs="Arial"/>
          <w:sz w:val="24"/>
          <w:szCs w:val="24"/>
        </w:rPr>
      </w:pPr>
      <w:r w:rsidRPr="0099057B">
        <w:rPr>
          <w:rFonts w:ascii="Arial" w:hAnsi="Arial" w:cs="Arial"/>
          <w:sz w:val="24"/>
          <w:szCs w:val="24"/>
        </w:rPr>
        <w:t>Facilitar la</w:t>
      </w:r>
      <w:r w:rsidR="007350F0" w:rsidRPr="0099057B">
        <w:rPr>
          <w:rFonts w:ascii="Arial" w:hAnsi="Arial" w:cs="Arial"/>
          <w:sz w:val="24"/>
          <w:szCs w:val="24"/>
        </w:rPr>
        <w:t xml:space="preserve"> </w:t>
      </w:r>
      <w:r w:rsidRPr="0099057B">
        <w:rPr>
          <w:rFonts w:ascii="Arial" w:hAnsi="Arial" w:cs="Arial"/>
          <w:sz w:val="24"/>
          <w:szCs w:val="24"/>
        </w:rPr>
        <w:t>suscripción</w:t>
      </w:r>
      <w:r w:rsidR="00A7584B" w:rsidRPr="0099057B">
        <w:rPr>
          <w:rFonts w:ascii="Arial" w:hAnsi="Arial" w:cs="Arial"/>
          <w:sz w:val="24"/>
          <w:szCs w:val="24"/>
        </w:rPr>
        <w:t xml:space="preserve"> </w:t>
      </w:r>
      <w:r w:rsidRPr="0099057B">
        <w:rPr>
          <w:rFonts w:ascii="Arial" w:hAnsi="Arial" w:cs="Arial"/>
          <w:sz w:val="24"/>
          <w:szCs w:val="24"/>
        </w:rPr>
        <w:t xml:space="preserve">convenios de colaboración interinstitucional aprobados previamente por el Consejo; </w:t>
      </w:r>
    </w:p>
    <w:p w14:paraId="087A8A03" w14:textId="77777777" w:rsidR="00727F37" w:rsidRPr="0099057B" w:rsidRDefault="00727F37" w:rsidP="0099057B">
      <w:pPr>
        <w:pStyle w:val="Prrafodelista"/>
        <w:numPr>
          <w:ilvl w:val="0"/>
          <w:numId w:val="3"/>
        </w:numPr>
        <w:jc w:val="both"/>
        <w:rPr>
          <w:rFonts w:ascii="Arial" w:hAnsi="Arial" w:cs="Arial"/>
          <w:sz w:val="24"/>
          <w:szCs w:val="24"/>
        </w:rPr>
      </w:pPr>
      <w:r w:rsidRPr="0099057B">
        <w:rPr>
          <w:rFonts w:ascii="Arial" w:hAnsi="Arial" w:cs="Arial"/>
          <w:sz w:val="24"/>
          <w:szCs w:val="24"/>
        </w:rPr>
        <w:t xml:space="preserve">Coordinar la operación y ejecución de los convenios indicados en la fracción anterior, en lo que competa al Consejo; </w:t>
      </w:r>
    </w:p>
    <w:p w14:paraId="600D5813" w14:textId="77777777" w:rsidR="00727F37" w:rsidRPr="0099057B" w:rsidRDefault="00727F37" w:rsidP="0099057B">
      <w:pPr>
        <w:pStyle w:val="Prrafodelista"/>
        <w:numPr>
          <w:ilvl w:val="0"/>
          <w:numId w:val="3"/>
        </w:numPr>
        <w:jc w:val="both"/>
        <w:rPr>
          <w:rFonts w:ascii="Arial" w:hAnsi="Arial" w:cs="Arial"/>
          <w:sz w:val="24"/>
          <w:szCs w:val="24"/>
        </w:rPr>
      </w:pPr>
      <w:r w:rsidRPr="0099057B">
        <w:rPr>
          <w:rFonts w:ascii="Arial" w:hAnsi="Arial" w:cs="Arial"/>
          <w:sz w:val="24"/>
          <w:szCs w:val="24"/>
        </w:rPr>
        <w:t xml:space="preserve">Elaborar y someter a consideración del Consejo, el informe correspondiente sobre los avances de sus actividades; </w:t>
      </w:r>
    </w:p>
    <w:p w14:paraId="7AF8B993" w14:textId="77777777" w:rsidR="00727F37" w:rsidRPr="0099057B" w:rsidRDefault="00727F37" w:rsidP="0099057B">
      <w:pPr>
        <w:pStyle w:val="Prrafodelista"/>
        <w:numPr>
          <w:ilvl w:val="0"/>
          <w:numId w:val="3"/>
        </w:numPr>
        <w:jc w:val="both"/>
        <w:rPr>
          <w:rFonts w:ascii="Arial" w:hAnsi="Arial" w:cs="Arial"/>
          <w:sz w:val="24"/>
          <w:szCs w:val="24"/>
        </w:rPr>
      </w:pPr>
      <w:r w:rsidRPr="0099057B">
        <w:rPr>
          <w:rFonts w:ascii="Arial" w:hAnsi="Arial" w:cs="Arial"/>
          <w:sz w:val="24"/>
          <w:szCs w:val="24"/>
        </w:rPr>
        <w:t xml:space="preserve">Resguardar la información y el libro de acuerdos del Consejo; </w:t>
      </w:r>
    </w:p>
    <w:p w14:paraId="32F43317" w14:textId="77777777" w:rsidR="00727F37" w:rsidRPr="0099057B" w:rsidRDefault="00727F37" w:rsidP="0099057B">
      <w:pPr>
        <w:pStyle w:val="Prrafodelista"/>
        <w:numPr>
          <w:ilvl w:val="0"/>
          <w:numId w:val="3"/>
        </w:numPr>
        <w:jc w:val="both"/>
        <w:rPr>
          <w:rFonts w:ascii="Arial" w:hAnsi="Arial" w:cs="Arial"/>
          <w:sz w:val="24"/>
          <w:szCs w:val="24"/>
        </w:rPr>
      </w:pPr>
      <w:r w:rsidRPr="0099057B">
        <w:rPr>
          <w:rFonts w:ascii="Arial" w:hAnsi="Arial" w:cs="Arial"/>
          <w:sz w:val="24"/>
          <w:szCs w:val="24"/>
        </w:rPr>
        <w:t xml:space="preserve">Recabar la información que se requiera para el cumplimiento del objeto del Consejo; </w:t>
      </w:r>
    </w:p>
    <w:p w14:paraId="5D58C867" w14:textId="77777777" w:rsidR="00727F37" w:rsidRPr="0099057B" w:rsidRDefault="00727F37" w:rsidP="0099057B">
      <w:pPr>
        <w:pStyle w:val="Prrafodelista"/>
        <w:numPr>
          <w:ilvl w:val="0"/>
          <w:numId w:val="3"/>
        </w:numPr>
        <w:jc w:val="both"/>
        <w:rPr>
          <w:rFonts w:ascii="Arial" w:hAnsi="Arial" w:cs="Arial"/>
          <w:sz w:val="24"/>
          <w:szCs w:val="24"/>
        </w:rPr>
      </w:pPr>
      <w:r w:rsidRPr="0099057B">
        <w:rPr>
          <w:rFonts w:ascii="Arial" w:hAnsi="Arial" w:cs="Arial"/>
          <w:sz w:val="24"/>
          <w:szCs w:val="24"/>
        </w:rPr>
        <w:t>Proponer al Consejo la creación de subcomisiones</w:t>
      </w:r>
      <w:r w:rsidR="007350F0" w:rsidRPr="0099057B">
        <w:rPr>
          <w:rFonts w:ascii="Arial" w:hAnsi="Arial" w:cs="Arial"/>
          <w:sz w:val="24"/>
          <w:szCs w:val="24"/>
        </w:rPr>
        <w:t xml:space="preserve"> o</w:t>
      </w:r>
      <w:r w:rsidRPr="0099057B">
        <w:rPr>
          <w:rFonts w:ascii="Arial" w:hAnsi="Arial" w:cs="Arial"/>
          <w:sz w:val="24"/>
          <w:szCs w:val="24"/>
        </w:rPr>
        <w:t xml:space="preserve"> grupos de trabajo, así como coordinar sus actividades; </w:t>
      </w:r>
    </w:p>
    <w:p w14:paraId="320D0976" w14:textId="77777777" w:rsidR="00727F37" w:rsidRPr="0099057B" w:rsidRDefault="00727F37" w:rsidP="0099057B">
      <w:pPr>
        <w:pStyle w:val="Prrafodelista"/>
        <w:numPr>
          <w:ilvl w:val="0"/>
          <w:numId w:val="3"/>
        </w:numPr>
        <w:jc w:val="both"/>
        <w:rPr>
          <w:rFonts w:ascii="Arial" w:hAnsi="Arial" w:cs="Arial"/>
          <w:sz w:val="24"/>
          <w:szCs w:val="24"/>
        </w:rPr>
      </w:pPr>
      <w:r w:rsidRPr="0099057B">
        <w:rPr>
          <w:rFonts w:ascii="Arial" w:hAnsi="Arial" w:cs="Arial"/>
          <w:sz w:val="24"/>
          <w:szCs w:val="24"/>
        </w:rPr>
        <w:t>Promover la realización de estudios especializados sobre asuntos o temas que sean necesarios para el cumplimiento del objeto del Consejo;</w:t>
      </w:r>
    </w:p>
    <w:p w14:paraId="3930B8E0" w14:textId="77777777" w:rsidR="00727F37" w:rsidRPr="0099057B" w:rsidRDefault="00727F37" w:rsidP="0099057B">
      <w:pPr>
        <w:pStyle w:val="Prrafodelista"/>
        <w:numPr>
          <w:ilvl w:val="0"/>
          <w:numId w:val="3"/>
        </w:numPr>
        <w:jc w:val="both"/>
        <w:rPr>
          <w:rFonts w:ascii="Arial" w:hAnsi="Arial" w:cs="Arial"/>
          <w:sz w:val="24"/>
          <w:szCs w:val="24"/>
        </w:rPr>
      </w:pPr>
      <w:r w:rsidRPr="0099057B">
        <w:rPr>
          <w:rFonts w:ascii="Arial" w:hAnsi="Arial" w:cs="Arial"/>
          <w:sz w:val="24"/>
          <w:szCs w:val="24"/>
        </w:rPr>
        <w:t>Planear y programar</w:t>
      </w:r>
      <w:r w:rsidR="00A7584B" w:rsidRPr="0099057B">
        <w:rPr>
          <w:rFonts w:ascii="Arial" w:hAnsi="Arial" w:cs="Arial"/>
          <w:sz w:val="24"/>
          <w:szCs w:val="24"/>
        </w:rPr>
        <w:t xml:space="preserve"> </w:t>
      </w:r>
      <w:r w:rsidRPr="0099057B">
        <w:rPr>
          <w:rFonts w:ascii="Arial" w:hAnsi="Arial" w:cs="Arial"/>
          <w:sz w:val="24"/>
          <w:szCs w:val="24"/>
        </w:rPr>
        <w:t>el desarrollo de las acciones encomendadas por el Consejo;</w:t>
      </w:r>
    </w:p>
    <w:p w14:paraId="1D314E61" w14:textId="77777777" w:rsidR="00727F37" w:rsidRPr="0099057B" w:rsidRDefault="00727F37" w:rsidP="0099057B">
      <w:pPr>
        <w:pStyle w:val="Prrafodelista"/>
        <w:numPr>
          <w:ilvl w:val="0"/>
          <w:numId w:val="3"/>
        </w:numPr>
        <w:jc w:val="both"/>
        <w:rPr>
          <w:rFonts w:ascii="Arial" w:hAnsi="Arial" w:cs="Arial"/>
          <w:sz w:val="24"/>
          <w:szCs w:val="24"/>
        </w:rPr>
      </w:pPr>
      <w:r w:rsidRPr="0099057B">
        <w:rPr>
          <w:rFonts w:ascii="Arial" w:hAnsi="Arial" w:cs="Arial"/>
          <w:sz w:val="24"/>
          <w:szCs w:val="24"/>
        </w:rPr>
        <w:t>Informar, cuando menos cada cuatro</w:t>
      </w:r>
      <w:r w:rsidR="00A7584B" w:rsidRPr="0099057B">
        <w:rPr>
          <w:rFonts w:ascii="Arial" w:hAnsi="Arial" w:cs="Arial"/>
          <w:sz w:val="24"/>
          <w:szCs w:val="24"/>
        </w:rPr>
        <w:t xml:space="preserve"> </w:t>
      </w:r>
      <w:r w:rsidRPr="0099057B">
        <w:rPr>
          <w:rFonts w:ascii="Arial" w:hAnsi="Arial" w:cs="Arial"/>
          <w:sz w:val="24"/>
          <w:szCs w:val="24"/>
        </w:rPr>
        <w:t>meses, a los integrantes del Consejo Consultivo, sobre las actividades realizadas durante su gestión; y</w:t>
      </w:r>
    </w:p>
    <w:p w14:paraId="0798B363" w14:textId="77777777" w:rsidR="00727F37" w:rsidRPr="0099057B" w:rsidRDefault="00727F37" w:rsidP="0099057B">
      <w:pPr>
        <w:pStyle w:val="Prrafodelista"/>
        <w:numPr>
          <w:ilvl w:val="0"/>
          <w:numId w:val="3"/>
        </w:numPr>
        <w:jc w:val="both"/>
        <w:rPr>
          <w:rFonts w:ascii="Arial" w:hAnsi="Arial" w:cs="Arial"/>
          <w:sz w:val="24"/>
          <w:szCs w:val="24"/>
        </w:rPr>
      </w:pPr>
      <w:r w:rsidRPr="0099057B">
        <w:rPr>
          <w:rFonts w:ascii="Arial" w:hAnsi="Arial" w:cs="Arial"/>
          <w:sz w:val="24"/>
          <w:szCs w:val="24"/>
        </w:rPr>
        <w:t>Las demás que le atribuya el Consejo y las previstas en el reglamento.</w:t>
      </w:r>
    </w:p>
    <w:p w14:paraId="08268FC5" w14:textId="77777777" w:rsidR="00727F37" w:rsidRPr="0099057B" w:rsidRDefault="00727F37" w:rsidP="0099057B">
      <w:pPr>
        <w:pStyle w:val="Prrafodelista"/>
        <w:ind w:left="1440"/>
        <w:jc w:val="both"/>
        <w:rPr>
          <w:rFonts w:ascii="Arial" w:hAnsi="Arial" w:cs="Arial"/>
          <w:sz w:val="24"/>
          <w:szCs w:val="24"/>
        </w:rPr>
      </w:pPr>
    </w:p>
    <w:p w14:paraId="4A6631E3" w14:textId="77777777" w:rsidR="00727F37" w:rsidRPr="0099057B" w:rsidRDefault="008D087F" w:rsidP="0099057B">
      <w:pPr>
        <w:pStyle w:val="Prrafodelista"/>
        <w:tabs>
          <w:tab w:val="left" w:pos="426"/>
        </w:tabs>
        <w:ind w:left="567"/>
        <w:jc w:val="center"/>
        <w:rPr>
          <w:rFonts w:ascii="Arial" w:hAnsi="Arial" w:cs="Arial"/>
          <w:b/>
          <w:sz w:val="24"/>
          <w:szCs w:val="24"/>
        </w:rPr>
      </w:pPr>
      <w:r w:rsidRPr="0099057B">
        <w:rPr>
          <w:rFonts w:ascii="Arial" w:hAnsi="Arial" w:cs="Arial"/>
          <w:b/>
          <w:sz w:val="24"/>
          <w:szCs w:val="24"/>
        </w:rPr>
        <w:t>CAPÍ</w:t>
      </w:r>
      <w:r w:rsidR="00727F37" w:rsidRPr="0099057B">
        <w:rPr>
          <w:rFonts w:ascii="Arial" w:hAnsi="Arial" w:cs="Arial"/>
          <w:b/>
          <w:sz w:val="24"/>
          <w:szCs w:val="24"/>
        </w:rPr>
        <w:t>TULO III</w:t>
      </w:r>
    </w:p>
    <w:p w14:paraId="4D94A994" w14:textId="77777777" w:rsidR="00727F37" w:rsidRPr="0099057B" w:rsidRDefault="00727F37" w:rsidP="0099057B">
      <w:pPr>
        <w:pStyle w:val="Prrafodelista"/>
        <w:tabs>
          <w:tab w:val="left" w:pos="426"/>
        </w:tabs>
        <w:ind w:left="567"/>
        <w:jc w:val="center"/>
        <w:rPr>
          <w:rFonts w:ascii="Arial" w:hAnsi="Arial" w:cs="Arial"/>
          <w:b/>
          <w:sz w:val="24"/>
          <w:szCs w:val="24"/>
        </w:rPr>
      </w:pPr>
      <w:r w:rsidRPr="0099057B">
        <w:rPr>
          <w:rFonts w:ascii="Arial" w:hAnsi="Arial" w:cs="Arial"/>
          <w:b/>
          <w:sz w:val="24"/>
          <w:szCs w:val="24"/>
        </w:rPr>
        <w:t xml:space="preserve">DE LAS PERSONAS CONSEJERAS </w:t>
      </w:r>
    </w:p>
    <w:p w14:paraId="5B3A83FB" w14:textId="29329116" w:rsidR="00727F37" w:rsidRPr="0099057B" w:rsidRDefault="000C148C" w:rsidP="0099057B">
      <w:pPr>
        <w:jc w:val="both"/>
        <w:rPr>
          <w:rFonts w:ascii="Arial" w:hAnsi="Arial" w:cs="Arial"/>
          <w:sz w:val="24"/>
          <w:szCs w:val="24"/>
        </w:rPr>
      </w:pPr>
      <w:r w:rsidRPr="0099057B">
        <w:rPr>
          <w:rFonts w:ascii="Arial" w:hAnsi="Arial" w:cs="Arial"/>
          <w:b/>
          <w:sz w:val="24"/>
          <w:szCs w:val="24"/>
        </w:rPr>
        <w:t>Artículo 16</w:t>
      </w:r>
      <w:r w:rsidR="00727F37" w:rsidRPr="0099057B">
        <w:rPr>
          <w:rFonts w:ascii="Arial" w:hAnsi="Arial" w:cs="Arial"/>
          <w:b/>
          <w:sz w:val="24"/>
          <w:szCs w:val="24"/>
        </w:rPr>
        <w:t xml:space="preserve">. </w:t>
      </w:r>
      <w:r w:rsidR="00727F37" w:rsidRPr="0099057B">
        <w:rPr>
          <w:rFonts w:ascii="Arial" w:hAnsi="Arial" w:cs="Arial"/>
          <w:sz w:val="24"/>
          <w:szCs w:val="24"/>
        </w:rPr>
        <w:t xml:space="preserve">Los </w:t>
      </w:r>
      <w:r w:rsidRPr="0099057B">
        <w:rPr>
          <w:rFonts w:ascii="Arial" w:hAnsi="Arial" w:cs="Arial"/>
          <w:sz w:val="24"/>
          <w:szCs w:val="24"/>
        </w:rPr>
        <w:t>personas consejeras, tienen las atribuciones</w:t>
      </w:r>
      <w:r w:rsidR="00727F37" w:rsidRPr="0099057B">
        <w:rPr>
          <w:rFonts w:ascii="Arial" w:hAnsi="Arial" w:cs="Arial"/>
          <w:sz w:val="24"/>
          <w:szCs w:val="24"/>
        </w:rPr>
        <w:t xml:space="preserve"> y funciones siguientes: </w:t>
      </w:r>
    </w:p>
    <w:p w14:paraId="6EE61FA1" w14:textId="77777777" w:rsidR="00727F37" w:rsidRPr="0099057B" w:rsidRDefault="00727F37" w:rsidP="0099057B">
      <w:pPr>
        <w:pStyle w:val="Prrafodelista"/>
        <w:numPr>
          <w:ilvl w:val="0"/>
          <w:numId w:val="8"/>
        </w:numPr>
        <w:jc w:val="both"/>
        <w:rPr>
          <w:rFonts w:ascii="Arial" w:hAnsi="Arial" w:cs="Arial"/>
          <w:sz w:val="24"/>
          <w:szCs w:val="24"/>
        </w:rPr>
      </w:pPr>
      <w:r w:rsidRPr="0099057B">
        <w:rPr>
          <w:rFonts w:ascii="Arial" w:hAnsi="Arial" w:cs="Arial"/>
          <w:sz w:val="24"/>
          <w:szCs w:val="24"/>
        </w:rPr>
        <w:t>Asistir a las sesiones;</w:t>
      </w:r>
    </w:p>
    <w:p w14:paraId="0D584F77" w14:textId="77777777" w:rsidR="00727F37" w:rsidRPr="0099057B" w:rsidRDefault="00727F37" w:rsidP="0099057B">
      <w:pPr>
        <w:pStyle w:val="Prrafodelista"/>
        <w:numPr>
          <w:ilvl w:val="0"/>
          <w:numId w:val="8"/>
        </w:numPr>
        <w:jc w:val="both"/>
        <w:rPr>
          <w:rFonts w:ascii="Arial" w:hAnsi="Arial" w:cs="Arial"/>
          <w:b/>
          <w:sz w:val="24"/>
          <w:szCs w:val="24"/>
        </w:rPr>
      </w:pPr>
      <w:r w:rsidRPr="0099057B">
        <w:rPr>
          <w:rFonts w:ascii="Arial" w:hAnsi="Arial" w:cs="Arial"/>
          <w:sz w:val="24"/>
          <w:szCs w:val="24"/>
        </w:rPr>
        <w:t xml:space="preserve">Proponer temas a tratar en las sesiones del Consejo; </w:t>
      </w:r>
    </w:p>
    <w:p w14:paraId="0FED31F8" w14:textId="77777777" w:rsidR="00727F37" w:rsidRPr="0099057B" w:rsidRDefault="00727F37" w:rsidP="0099057B">
      <w:pPr>
        <w:pStyle w:val="Prrafodelista"/>
        <w:numPr>
          <w:ilvl w:val="0"/>
          <w:numId w:val="8"/>
        </w:numPr>
        <w:jc w:val="both"/>
        <w:rPr>
          <w:rFonts w:ascii="Arial" w:hAnsi="Arial" w:cs="Arial"/>
          <w:b/>
          <w:sz w:val="24"/>
          <w:szCs w:val="24"/>
        </w:rPr>
      </w:pPr>
      <w:r w:rsidRPr="0099057B">
        <w:rPr>
          <w:rFonts w:ascii="Arial" w:hAnsi="Arial" w:cs="Arial"/>
          <w:sz w:val="24"/>
          <w:szCs w:val="24"/>
        </w:rPr>
        <w:t>Votar los acuerdos, dictámenes y demás asuntos que conozca el Consejo;</w:t>
      </w:r>
    </w:p>
    <w:p w14:paraId="19A2B13E" w14:textId="77777777" w:rsidR="00727F37" w:rsidRPr="0099057B" w:rsidRDefault="00727F37" w:rsidP="0099057B">
      <w:pPr>
        <w:pStyle w:val="Prrafodelista"/>
        <w:numPr>
          <w:ilvl w:val="0"/>
          <w:numId w:val="8"/>
        </w:numPr>
        <w:jc w:val="both"/>
        <w:rPr>
          <w:rFonts w:ascii="Arial" w:hAnsi="Arial" w:cs="Arial"/>
          <w:b/>
          <w:sz w:val="24"/>
          <w:szCs w:val="24"/>
        </w:rPr>
      </w:pPr>
      <w:r w:rsidRPr="0099057B">
        <w:rPr>
          <w:rFonts w:ascii="Arial" w:hAnsi="Arial" w:cs="Arial"/>
          <w:sz w:val="24"/>
          <w:szCs w:val="24"/>
        </w:rPr>
        <w:t xml:space="preserve">Cumplir, en el ámbito de sus respectivas facultades y competencia, con los acuerdos tomados por el Consejo; </w:t>
      </w:r>
    </w:p>
    <w:p w14:paraId="11764934" w14:textId="77777777" w:rsidR="00727F37" w:rsidRPr="0099057B" w:rsidRDefault="00727F37" w:rsidP="0099057B">
      <w:pPr>
        <w:pStyle w:val="Prrafodelista"/>
        <w:numPr>
          <w:ilvl w:val="0"/>
          <w:numId w:val="8"/>
        </w:numPr>
        <w:jc w:val="both"/>
        <w:rPr>
          <w:rFonts w:ascii="Arial" w:hAnsi="Arial" w:cs="Arial"/>
          <w:b/>
          <w:sz w:val="24"/>
          <w:szCs w:val="24"/>
        </w:rPr>
      </w:pPr>
      <w:r w:rsidRPr="0099057B">
        <w:rPr>
          <w:rFonts w:ascii="Arial" w:hAnsi="Arial" w:cs="Arial"/>
          <w:sz w:val="24"/>
          <w:szCs w:val="24"/>
        </w:rPr>
        <w:t xml:space="preserve">Proporcionar el apoyo requerido para cumplimentar el objeto del Consejo; </w:t>
      </w:r>
    </w:p>
    <w:p w14:paraId="01E313C8" w14:textId="77777777" w:rsidR="00727F37" w:rsidRPr="0099057B" w:rsidRDefault="00727F37" w:rsidP="0099057B">
      <w:pPr>
        <w:pStyle w:val="Prrafodelista"/>
        <w:numPr>
          <w:ilvl w:val="0"/>
          <w:numId w:val="8"/>
        </w:numPr>
        <w:jc w:val="both"/>
        <w:rPr>
          <w:rFonts w:ascii="Arial" w:hAnsi="Arial" w:cs="Arial"/>
          <w:b/>
          <w:sz w:val="24"/>
          <w:szCs w:val="24"/>
        </w:rPr>
      </w:pPr>
      <w:r w:rsidRPr="0099057B">
        <w:rPr>
          <w:rFonts w:ascii="Arial" w:hAnsi="Arial" w:cs="Arial"/>
          <w:sz w:val="24"/>
          <w:szCs w:val="24"/>
        </w:rPr>
        <w:t xml:space="preserve">Promover, en el ámbito de sus respectivas competencias, la coordinación e implementación de las acciones que sean necesarias para el cumplimiento de los acuerdos tomados por el Consejo; y </w:t>
      </w:r>
    </w:p>
    <w:p w14:paraId="7F7A827F" w14:textId="77777777" w:rsidR="00727F37" w:rsidRPr="0099057B" w:rsidRDefault="00727F37" w:rsidP="0099057B">
      <w:pPr>
        <w:pStyle w:val="Prrafodelista"/>
        <w:numPr>
          <w:ilvl w:val="0"/>
          <w:numId w:val="8"/>
        </w:numPr>
        <w:jc w:val="both"/>
        <w:rPr>
          <w:rFonts w:ascii="Arial" w:hAnsi="Arial" w:cs="Arial"/>
          <w:b/>
          <w:sz w:val="24"/>
          <w:szCs w:val="24"/>
        </w:rPr>
      </w:pPr>
      <w:r w:rsidRPr="0099057B">
        <w:rPr>
          <w:rFonts w:ascii="Arial" w:hAnsi="Arial" w:cs="Arial"/>
          <w:sz w:val="24"/>
          <w:szCs w:val="24"/>
        </w:rPr>
        <w:lastRenderedPageBreak/>
        <w:t xml:space="preserve">Las demás que el Consejo acuerde. </w:t>
      </w:r>
    </w:p>
    <w:p w14:paraId="19ED2DBD" w14:textId="77777777" w:rsidR="00727F37" w:rsidRPr="0099057B" w:rsidRDefault="00727F37" w:rsidP="0099057B">
      <w:pPr>
        <w:ind w:firstLine="709"/>
        <w:jc w:val="both"/>
        <w:rPr>
          <w:rFonts w:ascii="Arial" w:hAnsi="Arial" w:cs="Arial"/>
          <w:sz w:val="24"/>
          <w:szCs w:val="24"/>
        </w:rPr>
      </w:pPr>
      <w:r w:rsidRPr="0099057B">
        <w:rPr>
          <w:rFonts w:ascii="Arial" w:hAnsi="Arial" w:cs="Arial"/>
          <w:sz w:val="24"/>
          <w:szCs w:val="24"/>
        </w:rPr>
        <w:t xml:space="preserve">Las personas consejeras, podrán integrar hasta dos subcomisiones. </w:t>
      </w:r>
    </w:p>
    <w:p w14:paraId="3B006FEC" w14:textId="77777777" w:rsidR="00727F37" w:rsidRPr="0099057B" w:rsidRDefault="002D6F84" w:rsidP="0099057B">
      <w:pPr>
        <w:contextualSpacing/>
        <w:jc w:val="center"/>
        <w:rPr>
          <w:rFonts w:ascii="Arial" w:hAnsi="Arial" w:cs="Arial"/>
          <w:b/>
          <w:sz w:val="24"/>
          <w:szCs w:val="24"/>
        </w:rPr>
      </w:pPr>
      <w:r w:rsidRPr="0099057B">
        <w:rPr>
          <w:rFonts w:ascii="Arial" w:hAnsi="Arial" w:cs="Arial"/>
          <w:b/>
          <w:sz w:val="24"/>
          <w:szCs w:val="24"/>
        </w:rPr>
        <w:t>TÍTULO</w:t>
      </w:r>
      <w:r w:rsidR="00727F37" w:rsidRPr="0099057B">
        <w:rPr>
          <w:rFonts w:ascii="Arial" w:hAnsi="Arial" w:cs="Arial"/>
          <w:b/>
          <w:sz w:val="24"/>
          <w:szCs w:val="24"/>
        </w:rPr>
        <w:t xml:space="preserve"> </w:t>
      </w:r>
      <w:proofErr w:type="spellStart"/>
      <w:r w:rsidR="00727F37" w:rsidRPr="0099057B">
        <w:rPr>
          <w:rFonts w:ascii="Arial" w:hAnsi="Arial" w:cs="Arial"/>
          <w:b/>
          <w:sz w:val="24"/>
          <w:szCs w:val="24"/>
        </w:rPr>
        <w:t>TECERO</w:t>
      </w:r>
      <w:proofErr w:type="spellEnd"/>
      <w:r w:rsidR="00727F37" w:rsidRPr="0099057B">
        <w:rPr>
          <w:rFonts w:ascii="Arial" w:hAnsi="Arial" w:cs="Arial"/>
          <w:b/>
          <w:sz w:val="24"/>
          <w:szCs w:val="24"/>
        </w:rPr>
        <w:t xml:space="preserve"> </w:t>
      </w:r>
    </w:p>
    <w:p w14:paraId="1AD2766C" w14:textId="77777777" w:rsidR="00727F37" w:rsidRPr="0099057B" w:rsidRDefault="00727F37" w:rsidP="0099057B">
      <w:pPr>
        <w:contextualSpacing/>
        <w:jc w:val="center"/>
        <w:rPr>
          <w:rFonts w:ascii="Arial" w:hAnsi="Arial" w:cs="Arial"/>
          <w:b/>
          <w:sz w:val="24"/>
          <w:szCs w:val="24"/>
        </w:rPr>
      </w:pPr>
      <w:r w:rsidRPr="0099057B">
        <w:rPr>
          <w:rFonts w:ascii="Arial" w:hAnsi="Arial" w:cs="Arial"/>
          <w:b/>
          <w:sz w:val="24"/>
          <w:szCs w:val="24"/>
        </w:rPr>
        <w:t>CAPÍTULO I</w:t>
      </w:r>
    </w:p>
    <w:p w14:paraId="1715BDDE" w14:textId="77777777" w:rsidR="00727F37" w:rsidRPr="0099057B" w:rsidRDefault="00727F37" w:rsidP="0099057B">
      <w:pPr>
        <w:contextualSpacing/>
        <w:jc w:val="center"/>
        <w:rPr>
          <w:rFonts w:ascii="Arial" w:hAnsi="Arial" w:cs="Arial"/>
          <w:b/>
          <w:sz w:val="24"/>
          <w:szCs w:val="24"/>
        </w:rPr>
      </w:pPr>
      <w:r w:rsidRPr="0099057B">
        <w:rPr>
          <w:rFonts w:ascii="Arial" w:hAnsi="Arial" w:cs="Arial"/>
          <w:b/>
          <w:sz w:val="24"/>
          <w:szCs w:val="24"/>
        </w:rPr>
        <w:t>DE LAS SESIONES</w:t>
      </w:r>
    </w:p>
    <w:p w14:paraId="38219CB4" w14:textId="77777777" w:rsidR="00727F37" w:rsidRPr="0099057B" w:rsidRDefault="00727F37" w:rsidP="0099057B">
      <w:pPr>
        <w:ind w:left="709" w:hanging="709"/>
        <w:contextualSpacing/>
        <w:jc w:val="center"/>
        <w:rPr>
          <w:rFonts w:ascii="Arial" w:hAnsi="Arial" w:cs="Arial"/>
          <w:b/>
          <w:sz w:val="24"/>
          <w:szCs w:val="24"/>
        </w:rPr>
      </w:pPr>
    </w:p>
    <w:p w14:paraId="7C8581EC" w14:textId="282F8308" w:rsidR="00A7584B" w:rsidRPr="0099057B" w:rsidRDefault="000C148C" w:rsidP="0099057B">
      <w:pPr>
        <w:jc w:val="both"/>
        <w:rPr>
          <w:rFonts w:ascii="Arial" w:hAnsi="Arial" w:cs="Arial"/>
          <w:sz w:val="24"/>
          <w:szCs w:val="24"/>
        </w:rPr>
      </w:pPr>
      <w:r w:rsidRPr="0099057B">
        <w:rPr>
          <w:rFonts w:ascii="Arial" w:hAnsi="Arial" w:cs="Arial"/>
          <w:b/>
          <w:sz w:val="24"/>
          <w:szCs w:val="24"/>
        </w:rPr>
        <w:t>Artículo 17</w:t>
      </w:r>
      <w:r w:rsidR="00727F37" w:rsidRPr="0099057B">
        <w:rPr>
          <w:rFonts w:ascii="Arial" w:hAnsi="Arial" w:cs="Arial"/>
          <w:b/>
          <w:sz w:val="24"/>
          <w:szCs w:val="24"/>
        </w:rPr>
        <w:t xml:space="preserve">. </w:t>
      </w:r>
      <w:r w:rsidR="00727F37" w:rsidRPr="0099057B">
        <w:rPr>
          <w:rFonts w:ascii="Arial" w:hAnsi="Arial" w:cs="Arial"/>
          <w:sz w:val="24"/>
          <w:szCs w:val="24"/>
        </w:rPr>
        <w:t>El Consejo sesionará de manera ordinaria</w:t>
      </w:r>
      <w:r w:rsidR="00A7584B" w:rsidRPr="0099057B">
        <w:rPr>
          <w:rFonts w:ascii="Arial" w:hAnsi="Arial" w:cs="Arial"/>
          <w:sz w:val="24"/>
          <w:szCs w:val="24"/>
        </w:rPr>
        <w:t xml:space="preserve">, </w:t>
      </w:r>
      <w:r w:rsidR="00727F37" w:rsidRPr="0099057B">
        <w:rPr>
          <w:rFonts w:ascii="Arial" w:hAnsi="Arial" w:cs="Arial"/>
          <w:sz w:val="24"/>
          <w:szCs w:val="24"/>
        </w:rPr>
        <w:t>tres veces al año y de manera extraordinaria las veces que sean necesarias para el cumplimiento de sus fines. Para sesionar válidamente, deberá contar con la presencia de, la mitad más uno de sus integrantes</w:t>
      </w:r>
      <w:r w:rsidR="00A7584B" w:rsidRPr="0099057B">
        <w:rPr>
          <w:rFonts w:ascii="Arial" w:hAnsi="Arial" w:cs="Arial"/>
          <w:sz w:val="24"/>
          <w:szCs w:val="24"/>
        </w:rPr>
        <w:t xml:space="preserve">. </w:t>
      </w:r>
    </w:p>
    <w:p w14:paraId="28D64774" w14:textId="605067BE" w:rsidR="00727F37" w:rsidRPr="0099057B" w:rsidRDefault="00727F37" w:rsidP="0099057B">
      <w:pPr>
        <w:jc w:val="both"/>
        <w:rPr>
          <w:rFonts w:ascii="Arial" w:hAnsi="Arial" w:cs="Arial"/>
          <w:sz w:val="24"/>
          <w:szCs w:val="24"/>
        </w:rPr>
      </w:pPr>
      <w:r w:rsidRPr="0099057B">
        <w:rPr>
          <w:rFonts w:ascii="Arial" w:hAnsi="Arial" w:cs="Arial"/>
          <w:b/>
          <w:sz w:val="24"/>
          <w:szCs w:val="24"/>
        </w:rPr>
        <w:t>Artícul</w:t>
      </w:r>
      <w:r w:rsidR="000C148C" w:rsidRPr="0099057B">
        <w:rPr>
          <w:rFonts w:ascii="Arial" w:hAnsi="Arial" w:cs="Arial"/>
          <w:b/>
          <w:sz w:val="24"/>
          <w:szCs w:val="24"/>
        </w:rPr>
        <w:t>o 18</w:t>
      </w:r>
      <w:r w:rsidRPr="0099057B">
        <w:rPr>
          <w:rFonts w:ascii="Arial" w:hAnsi="Arial" w:cs="Arial"/>
          <w:b/>
          <w:sz w:val="24"/>
          <w:szCs w:val="24"/>
        </w:rPr>
        <w:t xml:space="preserve">. </w:t>
      </w:r>
      <w:r w:rsidRPr="0099057B">
        <w:rPr>
          <w:rFonts w:ascii="Arial" w:hAnsi="Arial" w:cs="Arial"/>
          <w:sz w:val="24"/>
          <w:szCs w:val="24"/>
        </w:rPr>
        <w:t xml:space="preserve">La celebración de las sesiones se llevará a cabo de manera física o por medios digitales.  </w:t>
      </w:r>
    </w:p>
    <w:p w14:paraId="3F7FE56A" w14:textId="714BE4A6" w:rsidR="00727F37" w:rsidRPr="0099057B" w:rsidRDefault="000C148C" w:rsidP="0099057B">
      <w:pPr>
        <w:jc w:val="both"/>
        <w:rPr>
          <w:rFonts w:ascii="Arial" w:hAnsi="Arial" w:cs="Arial"/>
          <w:sz w:val="24"/>
          <w:szCs w:val="24"/>
        </w:rPr>
      </w:pPr>
      <w:r w:rsidRPr="0099057B">
        <w:rPr>
          <w:rFonts w:ascii="Arial" w:hAnsi="Arial" w:cs="Arial"/>
          <w:b/>
          <w:sz w:val="24"/>
          <w:szCs w:val="24"/>
        </w:rPr>
        <w:t>Artículo 19</w:t>
      </w:r>
      <w:r w:rsidR="00727F37" w:rsidRPr="0099057B">
        <w:rPr>
          <w:rFonts w:ascii="Arial" w:hAnsi="Arial" w:cs="Arial"/>
          <w:b/>
          <w:sz w:val="24"/>
          <w:szCs w:val="24"/>
        </w:rPr>
        <w:t xml:space="preserve">. </w:t>
      </w:r>
      <w:r w:rsidR="00727F37" w:rsidRPr="0099057B">
        <w:rPr>
          <w:rFonts w:ascii="Arial" w:hAnsi="Arial" w:cs="Arial"/>
          <w:sz w:val="24"/>
          <w:szCs w:val="24"/>
        </w:rPr>
        <w:t xml:space="preserve">Para la celebración de las sesiones ordinarias del Consejo, </w:t>
      </w:r>
      <w:r w:rsidR="009C2F38" w:rsidRPr="0099057B">
        <w:rPr>
          <w:rFonts w:ascii="Arial" w:hAnsi="Arial" w:cs="Arial"/>
          <w:sz w:val="24"/>
          <w:szCs w:val="24"/>
        </w:rPr>
        <w:t>la persona titular de la Presidencia</w:t>
      </w:r>
      <w:r w:rsidR="00727F37" w:rsidRPr="0099057B">
        <w:rPr>
          <w:rFonts w:ascii="Arial" w:hAnsi="Arial" w:cs="Arial"/>
          <w:sz w:val="24"/>
          <w:szCs w:val="24"/>
        </w:rPr>
        <w:t xml:space="preserve">, por conducto de la Secretaría Ejecutiva, deberá convocar por escrito a cada uno de los integrantes, con cinco días hábiles de anticipación a la fecha en que se fije la sesión. </w:t>
      </w:r>
    </w:p>
    <w:p w14:paraId="2890D6CC" w14:textId="2FC1C8E7" w:rsidR="00727F37" w:rsidRPr="0099057B" w:rsidRDefault="000C148C" w:rsidP="0099057B">
      <w:pPr>
        <w:jc w:val="both"/>
        <w:rPr>
          <w:rFonts w:ascii="Arial" w:hAnsi="Arial" w:cs="Arial"/>
          <w:sz w:val="24"/>
          <w:szCs w:val="24"/>
        </w:rPr>
      </w:pPr>
      <w:r w:rsidRPr="0099057B">
        <w:rPr>
          <w:rFonts w:ascii="Arial" w:hAnsi="Arial" w:cs="Arial"/>
          <w:b/>
          <w:sz w:val="24"/>
          <w:szCs w:val="24"/>
        </w:rPr>
        <w:t>Artículo 20</w:t>
      </w:r>
      <w:r w:rsidR="00727F37" w:rsidRPr="0099057B">
        <w:rPr>
          <w:rFonts w:ascii="Arial" w:hAnsi="Arial" w:cs="Arial"/>
          <w:b/>
          <w:sz w:val="24"/>
          <w:szCs w:val="24"/>
        </w:rPr>
        <w:t xml:space="preserve">. </w:t>
      </w:r>
      <w:r w:rsidR="00727F37" w:rsidRPr="0099057B">
        <w:rPr>
          <w:rFonts w:ascii="Arial" w:hAnsi="Arial" w:cs="Arial"/>
          <w:sz w:val="24"/>
          <w:szCs w:val="24"/>
        </w:rPr>
        <w:t xml:space="preserve">Tratándose de las sesiones extraordinarias, la convocatoria podrá notificarse de inmediato, cuando así lo estime pertinente </w:t>
      </w:r>
      <w:r w:rsidR="000A5FC3" w:rsidRPr="0099057B">
        <w:rPr>
          <w:rFonts w:ascii="Arial" w:hAnsi="Arial" w:cs="Arial"/>
          <w:sz w:val="24"/>
          <w:szCs w:val="24"/>
        </w:rPr>
        <w:t>la persona titular de la Presidencia</w:t>
      </w:r>
      <w:r w:rsidR="00727F37" w:rsidRPr="0099057B">
        <w:rPr>
          <w:rFonts w:ascii="Arial" w:hAnsi="Arial" w:cs="Arial"/>
          <w:sz w:val="24"/>
          <w:szCs w:val="24"/>
        </w:rPr>
        <w:t>, por oficio, o cualquier otro medio de comunicación. No será necesaria la convocatoria por escrito, cuando se encuentren presentes en un mismo local la mayoría de los integrantes del Consejo; en el caso del integrante ausente se le notificará a la brevedad por el medio idóneo.</w:t>
      </w:r>
    </w:p>
    <w:p w14:paraId="578D07EE" w14:textId="4C7BE2B2" w:rsidR="00727F37" w:rsidRPr="0099057B" w:rsidRDefault="000C148C" w:rsidP="0099057B">
      <w:pPr>
        <w:jc w:val="both"/>
        <w:rPr>
          <w:rFonts w:ascii="Arial" w:hAnsi="Arial" w:cs="Arial"/>
          <w:sz w:val="24"/>
          <w:szCs w:val="24"/>
        </w:rPr>
      </w:pPr>
      <w:r w:rsidRPr="0099057B">
        <w:rPr>
          <w:rFonts w:ascii="Arial" w:hAnsi="Arial" w:cs="Arial"/>
          <w:b/>
          <w:sz w:val="24"/>
          <w:szCs w:val="24"/>
        </w:rPr>
        <w:t>Artículo 21</w:t>
      </w:r>
      <w:r w:rsidR="00727F37" w:rsidRPr="0099057B">
        <w:rPr>
          <w:rFonts w:ascii="Arial" w:hAnsi="Arial" w:cs="Arial"/>
          <w:b/>
          <w:sz w:val="24"/>
          <w:szCs w:val="24"/>
        </w:rPr>
        <w:t xml:space="preserve">. </w:t>
      </w:r>
      <w:r w:rsidR="00727F37" w:rsidRPr="0099057B">
        <w:rPr>
          <w:rFonts w:ascii="Arial" w:hAnsi="Arial" w:cs="Arial"/>
          <w:sz w:val="24"/>
          <w:szCs w:val="24"/>
        </w:rPr>
        <w:t>La convocatoria a sesión del Consejo deberá señalar el lugar, fecha y hora en que se llevará a cabo, mencionando el carácter y número de la sesión; anexando el proyecto del orden del día que será desahogado y los documentos relativos a los puntos que vayan a tratarse, a excepción de las sesiones extraordinarias.</w:t>
      </w:r>
    </w:p>
    <w:p w14:paraId="58761BA9" w14:textId="76BDAF32" w:rsidR="00727F37" w:rsidRPr="0099057B" w:rsidRDefault="000C148C" w:rsidP="0099057B">
      <w:pPr>
        <w:jc w:val="both"/>
        <w:rPr>
          <w:rFonts w:ascii="Arial" w:hAnsi="Arial" w:cs="Arial"/>
          <w:sz w:val="24"/>
          <w:szCs w:val="24"/>
        </w:rPr>
      </w:pPr>
      <w:r w:rsidRPr="0099057B">
        <w:rPr>
          <w:rFonts w:ascii="Arial" w:hAnsi="Arial" w:cs="Arial"/>
          <w:b/>
          <w:sz w:val="24"/>
          <w:szCs w:val="24"/>
        </w:rPr>
        <w:t>Artículo 22</w:t>
      </w:r>
      <w:r w:rsidR="00727F37" w:rsidRPr="0099057B">
        <w:rPr>
          <w:rFonts w:ascii="Arial" w:hAnsi="Arial" w:cs="Arial"/>
          <w:b/>
          <w:sz w:val="24"/>
          <w:szCs w:val="24"/>
        </w:rPr>
        <w:t xml:space="preserve">. </w:t>
      </w:r>
      <w:r w:rsidR="00727F37" w:rsidRPr="0099057B">
        <w:rPr>
          <w:rFonts w:ascii="Arial" w:hAnsi="Arial" w:cs="Arial"/>
          <w:sz w:val="24"/>
          <w:szCs w:val="24"/>
        </w:rPr>
        <w:t>Una vez que haya sido declarad</w:t>
      </w:r>
      <w:r w:rsidR="009C2F38" w:rsidRPr="0099057B">
        <w:rPr>
          <w:rFonts w:ascii="Arial" w:hAnsi="Arial" w:cs="Arial"/>
          <w:sz w:val="24"/>
          <w:szCs w:val="24"/>
        </w:rPr>
        <w:t>a la existencia de quórum por la Secretaría</w:t>
      </w:r>
      <w:r w:rsidR="00727F37" w:rsidRPr="0099057B">
        <w:rPr>
          <w:rFonts w:ascii="Arial" w:hAnsi="Arial" w:cs="Arial"/>
          <w:sz w:val="24"/>
          <w:szCs w:val="24"/>
        </w:rPr>
        <w:t xml:space="preserve"> Ejecutiv</w:t>
      </w:r>
      <w:r w:rsidR="009C2F38" w:rsidRPr="0099057B">
        <w:rPr>
          <w:rFonts w:ascii="Arial" w:hAnsi="Arial" w:cs="Arial"/>
          <w:sz w:val="24"/>
          <w:szCs w:val="24"/>
        </w:rPr>
        <w:t>a</w:t>
      </w:r>
      <w:r w:rsidR="00727F37" w:rsidRPr="0099057B">
        <w:rPr>
          <w:rFonts w:ascii="Arial" w:hAnsi="Arial" w:cs="Arial"/>
          <w:sz w:val="24"/>
          <w:szCs w:val="24"/>
        </w:rPr>
        <w:t xml:space="preserve">, </w:t>
      </w:r>
      <w:r w:rsidR="009C2F38" w:rsidRPr="0099057B">
        <w:rPr>
          <w:rFonts w:ascii="Arial" w:hAnsi="Arial" w:cs="Arial"/>
          <w:sz w:val="24"/>
          <w:szCs w:val="24"/>
        </w:rPr>
        <w:t xml:space="preserve">la persona titular de la Presidencia </w:t>
      </w:r>
      <w:r w:rsidR="00727F37" w:rsidRPr="0099057B">
        <w:rPr>
          <w:rFonts w:ascii="Arial" w:hAnsi="Arial" w:cs="Arial"/>
          <w:sz w:val="24"/>
          <w:szCs w:val="24"/>
        </w:rPr>
        <w:t>o quien lo supla, declarará formalmente instalada la sesión.</w:t>
      </w:r>
      <w:r w:rsidR="009C2F38" w:rsidRPr="0099057B">
        <w:rPr>
          <w:rFonts w:ascii="Arial" w:hAnsi="Arial" w:cs="Arial"/>
          <w:sz w:val="24"/>
          <w:szCs w:val="24"/>
        </w:rPr>
        <w:t xml:space="preserve"> </w:t>
      </w:r>
    </w:p>
    <w:p w14:paraId="4610194E" w14:textId="537328AF" w:rsidR="00727F37" w:rsidRPr="0099057B" w:rsidRDefault="00727F37" w:rsidP="0099057B">
      <w:pPr>
        <w:jc w:val="both"/>
        <w:rPr>
          <w:rFonts w:ascii="Arial" w:hAnsi="Arial" w:cs="Arial"/>
          <w:sz w:val="24"/>
          <w:szCs w:val="24"/>
        </w:rPr>
      </w:pPr>
      <w:r w:rsidRPr="0099057B">
        <w:rPr>
          <w:rFonts w:ascii="Arial" w:hAnsi="Arial" w:cs="Arial"/>
          <w:b/>
          <w:sz w:val="24"/>
          <w:szCs w:val="24"/>
        </w:rPr>
        <w:t>Artículo 2</w:t>
      </w:r>
      <w:r w:rsidR="000C148C" w:rsidRPr="0099057B">
        <w:rPr>
          <w:rFonts w:ascii="Arial" w:hAnsi="Arial" w:cs="Arial"/>
          <w:b/>
          <w:sz w:val="24"/>
          <w:szCs w:val="24"/>
        </w:rPr>
        <w:t>3</w:t>
      </w:r>
      <w:r w:rsidRPr="0099057B">
        <w:rPr>
          <w:rFonts w:ascii="Arial" w:hAnsi="Arial" w:cs="Arial"/>
          <w:b/>
          <w:sz w:val="24"/>
          <w:szCs w:val="24"/>
        </w:rPr>
        <w:t xml:space="preserve">. </w:t>
      </w:r>
      <w:r w:rsidRPr="0099057B">
        <w:rPr>
          <w:rFonts w:ascii="Arial" w:hAnsi="Arial" w:cs="Arial"/>
          <w:sz w:val="24"/>
          <w:szCs w:val="24"/>
        </w:rPr>
        <w:t xml:space="preserve">Las sesiones serán presididas por </w:t>
      </w:r>
      <w:r w:rsidR="000A5FC3" w:rsidRPr="0099057B">
        <w:rPr>
          <w:rFonts w:ascii="Arial" w:hAnsi="Arial" w:cs="Arial"/>
          <w:sz w:val="24"/>
          <w:szCs w:val="24"/>
        </w:rPr>
        <w:t xml:space="preserve">la persona titular de la Presidencia </w:t>
      </w:r>
      <w:r w:rsidRPr="0099057B">
        <w:rPr>
          <w:rFonts w:ascii="Arial" w:hAnsi="Arial" w:cs="Arial"/>
          <w:sz w:val="24"/>
          <w:szCs w:val="24"/>
        </w:rPr>
        <w:t>del Consejo o quien lo supla, quien podrá:</w:t>
      </w:r>
    </w:p>
    <w:p w14:paraId="72A7A94A" w14:textId="77777777" w:rsidR="00727F37" w:rsidRPr="0099057B" w:rsidRDefault="00727F37" w:rsidP="0099057B">
      <w:pPr>
        <w:pStyle w:val="Prrafodelista"/>
        <w:numPr>
          <w:ilvl w:val="0"/>
          <w:numId w:val="4"/>
        </w:numPr>
        <w:ind w:leftChars="322" w:left="1481" w:hangingChars="322" w:hanging="773"/>
        <w:jc w:val="both"/>
        <w:rPr>
          <w:rFonts w:ascii="Arial" w:hAnsi="Arial" w:cs="Arial"/>
          <w:sz w:val="24"/>
          <w:szCs w:val="24"/>
        </w:rPr>
      </w:pPr>
      <w:r w:rsidRPr="0099057B">
        <w:rPr>
          <w:rFonts w:ascii="Arial" w:hAnsi="Arial" w:cs="Arial"/>
          <w:sz w:val="24"/>
          <w:szCs w:val="24"/>
        </w:rPr>
        <w:t>Instalar y dar por terminada la misma;</w:t>
      </w:r>
    </w:p>
    <w:p w14:paraId="25166190" w14:textId="77777777" w:rsidR="00727F37" w:rsidRPr="0099057B" w:rsidRDefault="00727F37" w:rsidP="0099057B">
      <w:pPr>
        <w:pStyle w:val="Prrafodelista"/>
        <w:numPr>
          <w:ilvl w:val="0"/>
          <w:numId w:val="4"/>
        </w:numPr>
        <w:ind w:leftChars="322" w:left="1481" w:hangingChars="322" w:hanging="773"/>
        <w:jc w:val="both"/>
        <w:rPr>
          <w:rFonts w:ascii="Arial" w:hAnsi="Arial" w:cs="Arial"/>
          <w:sz w:val="24"/>
          <w:szCs w:val="24"/>
        </w:rPr>
      </w:pPr>
      <w:r w:rsidRPr="0099057B">
        <w:rPr>
          <w:rFonts w:ascii="Arial" w:hAnsi="Arial" w:cs="Arial"/>
          <w:sz w:val="24"/>
          <w:szCs w:val="24"/>
        </w:rPr>
        <w:t xml:space="preserve">Diferir o suspender la sesión por causas que pudieran afectar su celebración o el desarrollo de la misma; </w:t>
      </w:r>
    </w:p>
    <w:p w14:paraId="66A99785" w14:textId="77777777" w:rsidR="00727F37" w:rsidRPr="0099057B" w:rsidRDefault="00727F37" w:rsidP="0099057B">
      <w:pPr>
        <w:pStyle w:val="Prrafodelista"/>
        <w:numPr>
          <w:ilvl w:val="0"/>
          <w:numId w:val="4"/>
        </w:numPr>
        <w:ind w:leftChars="322" w:left="1481" w:hangingChars="322" w:hanging="773"/>
        <w:jc w:val="both"/>
        <w:rPr>
          <w:rFonts w:ascii="Arial" w:hAnsi="Arial" w:cs="Arial"/>
          <w:sz w:val="24"/>
          <w:szCs w:val="24"/>
        </w:rPr>
      </w:pPr>
      <w:r w:rsidRPr="0099057B">
        <w:rPr>
          <w:rFonts w:ascii="Arial" w:hAnsi="Arial" w:cs="Arial"/>
          <w:sz w:val="24"/>
          <w:szCs w:val="24"/>
        </w:rPr>
        <w:lastRenderedPageBreak/>
        <w:t>Dirigir y moderar los debates;</w:t>
      </w:r>
    </w:p>
    <w:p w14:paraId="1326AABA" w14:textId="77777777" w:rsidR="00727F37" w:rsidRPr="0099057B" w:rsidRDefault="00727F37" w:rsidP="0099057B">
      <w:pPr>
        <w:pStyle w:val="Prrafodelista"/>
        <w:numPr>
          <w:ilvl w:val="0"/>
          <w:numId w:val="4"/>
        </w:numPr>
        <w:ind w:leftChars="322" w:left="1481" w:hangingChars="322" w:hanging="773"/>
        <w:jc w:val="both"/>
        <w:rPr>
          <w:rFonts w:ascii="Arial" w:hAnsi="Arial" w:cs="Arial"/>
          <w:sz w:val="24"/>
          <w:szCs w:val="24"/>
        </w:rPr>
      </w:pPr>
      <w:r w:rsidRPr="0099057B">
        <w:rPr>
          <w:rFonts w:ascii="Arial" w:hAnsi="Arial" w:cs="Arial"/>
          <w:sz w:val="24"/>
          <w:szCs w:val="24"/>
        </w:rPr>
        <w:t xml:space="preserve">Resolver, en caso de empate, con su voto de calidad; y </w:t>
      </w:r>
    </w:p>
    <w:p w14:paraId="4D705A24" w14:textId="77777777" w:rsidR="00727F37" w:rsidRPr="0099057B" w:rsidRDefault="00727F37" w:rsidP="0099057B">
      <w:pPr>
        <w:pStyle w:val="Prrafodelista"/>
        <w:numPr>
          <w:ilvl w:val="0"/>
          <w:numId w:val="4"/>
        </w:numPr>
        <w:ind w:leftChars="322" w:left="1481" w:hangingChars="322" w:hanging="773"/>
        <w:jc w:val="both"/>
        <w:rPr>
          <w:rFonts w:ascii="Arial" w:hAnsi="Arial" w:cs="Arial"/>
          <w:sz w:val="24"/>
          <w:szCs w:val="24"/>
        </w:rPr>
      </w:pPr>
      <w:r w:rsidRPr="0099057B">
        <w:rPr>
          <w:rFonts w:ascii="Arial" w:hAnsi="Arial" w:cs="Arial"/>
          <w:sz w:val="24"/>
          <w:szCs w:val="24"/>
        </w:rPr>
        <w:t>Firmar las actas de las sesiones.</w:t>
      </w:r>
    </w:p>
    <w:p w14:paraId="6A3EF63C" w14:textId="27EA997B" w:rsidR="00727F37" w:rsidRPr="0099057B" w:rsidRDefault="000C148C" w:rsidP="0099057B">
      <w:pPr>
        <w:jc w:val="both"/>
        <w:rPr>
          <w:rFonts w:ascii="Arial" w:hAnsi="Arial" w:cs="Arial"/>
          <w:sz w:val="24"/>
          <w:szCs w:val="24"/>
        </w:rPr>
      </w:pPr>
      <w:r w:rsidRPr="0099057B">
        <w:rPr>
          <w:rFonts w:ascii="Arial" w:hAnsi="Arial" w:cs="Arial"/>
          <w:b/>
          <w:sz w:val="24"/>
          <w:szCs w:val="24"/>
        </w:rPr>
        <w:t>Artículo 24</w:t>
      </w:r>
      <w:r w:rsidR="00727F37" w:rsidRPr="0099057B">
        <w:rPr>
          <w:rFonts w:ascii="Arial" w:hAnsi="Arial" w:cs="Arial"/>
          <w:b/>
          <w:sz w:val="24"/>
          <w:szCs w:val="24"/>
        </w:rPr>
        <w:t xml:space="preserve">. </w:t>
      </w:r>
      <w:r w:rsidR="00727F37" w:rsidRPr="0099057B">
        <w:rPr>
          <w:rFonts w:ascii="Arial" w:hAnsi="Arial" w:cs="Arial"/>
          <w:sz w:val="24"/>
          <w:szCs w:val="24"/>
        </w:rPr>
        <w:t>Los integrantes del Consejo podrán hacer uso de la voz con autorización de</w:t>
      </w:r>
      <w:r w:rsidR="00370042" w:rsidRPr="0099057B">
        <w:rPr>
          <w:rFonts w:ascii="Arial" w:hAnsi="Arial" w:cs="Arial"/>
          <w:sz w:val="24"/>
          <w:szCs w:val="24"/>
        </w:rPr>
        <w:t xml:space="preserve"> la persona titular de la Presidencia</w:t>
      </w:r>
      <w:r w:rsidR="00727F37" w:rsidRPr="0099057B">
        <w:rPr>
          <w:rFonts w:ascii="Arial" w:hAnsi="Arial" w:cs="Arial"/>
          <w:sz w:val="24"/>
          <w:szCs w:val="24"/>
        </w:rPr>
        <w:t xml:space="preserve">. En caso de que </w:t>
      </w:r>
      <w:r w:rsidR="000A5FC3" w:rsidRPr="0099057B">
        <w:rPr>
          <w:rFonts w:ascii="Arial" w:hAnsi="Arial" w:cs="Arial"/>
          <w:sz w:val="24"/>
          <w:szCs w:val="24"/>
        </w:rPr>
        <w:t xml:space="preserve">la persona titular de la Presidencia </w:t>
      </w:r>
      <w:r w:rsidR="00727F37" w:rsidRPr="0099057B">
        <w:rPr>
          <w:rFonts w:ascii="Arial" w:hAnsi="Arial" w:cs="Arial"/>
          <w:sz w:val="24"/>
          <w:szCs w:val="24"/>
        </w:rPr>
        <w:t>o quien lo supla, se ausente momentáneamente de la mesa, el o la Secretario/a Ejecutivo auxiliará en la conducción de la sesión, con el propósito de no interrumpir su desarrollo.</w:t>
      </w:r>
    </w:p>
    <w:p w14:paraId="0C794FDD" w14:textId="4AF093E1" w:rsidR="00727F37" w:rsidRPr="0099057B" w:rsidRDefault="000C148C" w:rsidP="0099057B">
      <w:pPr>
        <w:jc w:val="both"/>
        <w:rPr>
          <w:rFonts w:ascii="Arial" w:hAnsi="Arial" w:cs="Arial"/>
          <w:sz w:val="24"/>
          <w:szCs w:val="24"/>
        </w:rPr>
      </w:pPr>
      <w:r w:rsidRPr="0099057B">
        <w:rPr>
          <w:rFonts w:ascii="Arial" w:hAnsi="Arial" w:cs="Arial"/>
          <w:b/>
          <w:sz w:val="24"/>
          <w:szCs w:val="24"/>
        </w:rPr>
        <w:t>Artículo 25</w:t>
      </w:r>
      <w:r w:rsidR="00727F37" w:rsidRPr="0099057B">
        <w:rPr>
          <w:rFonts w:ascii="Arial" w:hAnsi="Arial" w:cs="Arial"/>
          <w:b/>
          <w:sz w:val="24"/>
          <w:szCs w:val="24"/>
        </w:rPr>
        <w:t xml:space="preserve">. </w:t>
      </w:r>
      <w:r w:rsidR="00727F37" w:rsidRPr="0099057B">
        <w:rPr>
          <w:rFonts w:ascii="Arial" w:hAnsi="Arial" w:cs="Arial"/>
          <w:sz w:val="24"/>
          <w:szCs w:val="24"/>
        </w:rPr>
        <w:t>Instalada una sesión, serán discutidos y, en su caso, votados los asuntos que se encuentren en el orden del día. Las decisiones del Consejo se tomarán por mayoría de votos de sus integrantes, en caso de empate quien presida tendrá voto de calidad.</w:t>
      </w:r>
    </w:p>
    <w:p w14:paraId="24F992A0" w14:textId="77777777" w:rsidR="00727F37" w:rsidRPr="0099057B" w:rsidRDefault="008D087F" w:rsidP="0099057B">
      <w:pPr>
        <w:pStyle w:val="Prrafodelista"/>
        <w:jc w:val="center"/>
        <w:rPr>
          <w:rFonts w:ascii="Arial" w:hAnsi="Arial" w:cs="Arial"/>
          <w:b/>
          <w:sz w:val="24"/>
          <w:szCs w:val="24"/>
        </w:rPr>
      </w:pPr>
      <w:r w:rsidRPr="0099057B">
        <w:rPr>
          <w:rFonts w:ascii="Arial" w:hAnsi="Arial" w:cs="Arial"/>
          <w:b/>
          <w:sz w:val="24"/>
          <w:szCs w:val="24"/>
        </w:rPr>
        <w:t>CAPÍ</w:t>
      </w:r>
      <w:r w:rsidR="00727F37" w:rsidRPr="0099057B">
        <w:rPr>
          <w:rFonts w:ascii="Arial" w:hAnsi="Arial" w:cs="Arial"/>
          <w:b/>
          <w:sz w:val="24"/>
          <w:szCs w:val="24"/>
        </w:rPr>
        <w:t>TULO II</w:t>
      </w:r>
    </w:p>
    <w:p w14:paraId="157AC697" w14:textId="77777777" w:rsidR="00727F37" w:rsidRPr="0099057B" w:rsidRDefault="00727F37" w:rsidP="0099057B">
      <w:pPr>
        <w:pStyle w:val="Prrafodelista"/>
        <w:jc w:val="center"/>
        <w:rPr>
          <w:rFonts w:ascii="Arial" w:hAnsi="Arial" w:cs="Arial"/>
          <w:b/>
          <w:sz w:val="24"/>
          <w:szCs w:val="24"/>
        </w:rPr>
      </w:pPr>
      <w:r w:rsidRPr="0099057B">
        <w:rPr>
          <w:rFonts w:ascii="Arial" w:hAnsi="Arial" w:cs="Arial"/>
          <w:b/>
          <w:sz w:val="24"/>
          <w:szCs w:val="24"/>
        </w:rPr>
        <w:t xml:space="preserve">DE LA VOTACIÓN </w:t>
      </w:r>
    </w:p>
    <w:p w14:paraId="222146C1" w14:textId="038E27FF" w:rsidR="00727F37" w:rsidRPr="0099057B" w:rsidRDefault="00727F37" w:rsidP="0099057B">
      <w:pPr>
        <w:jc w:val="both"/>
        <w:rPr>
          <w:rFonts w:ascii="Arial" w:hAnsi="Arial" w:cs="Arial"/>
          <w:sz w:val="24"/>
          <w:szCs w:val="24"/>
        </w:rPr>
      </w:pPr>
      <w:r w:rsidRPr="0099057B">
        <w:rPr>
          <w:rFonts w:ascii="Arial" w:hAnsi="Arial" w:cs="Arial"/>
          <w:b/>
          <w:sz w:val="24"/>
          <w:szCs w:val="24"/>
        </w:rPr>
        <w:t>Artículo 2</w:t>
      </w:r>
      <w:r w:rsidR="000C148C" w:rsidRPr="0099057B">
        <w:rPr>
          <w:rFonts w:ascii="Arial" w:hAnsi="Arial" w:cs="Arial"/>
          <w:b/>
          <w:sz w:val="24"/>
          <w:szCs w:val="24"/>
        </w:rPr>
        <w:t>6</w:t>
      </w:r>
      <w:r w:rsidRPr="0099057B">
        <w:rPr>
          <w:rFonts w:ascii="Arial" w:hAnsi="Arial" w:cs="Arial"/>
          <w:b/>
          <w:sz w:val="24"/>
          <w:szCs w:val="24"/>
        </w:rPr>
        <w:t xml:space="preserve">. </w:t>
      </w:r>
      <w:r w:rsidRPr="0099057B">
        <w:rPr>
          <w:rFonts w:ascii="Arial" w:hAnsi="Arial" w:cs="Arial"/>
          <w:sz w:val="24"/>
          <w:szCs w:val="24"/>
        </w:rPr>
        <w:t xml:space="preserve">Las formas de votación en el Consejo Consultivo serán: </w:t>
      </w:r>
    </w:p>
    <w:p w14:paraId="71A420EB" w14:textId="77777777" w:rsidR="00727F37" w:rsidRPr="0099057B" w:rsidRDefault="00727F37" w:rsidP="0099057B">
      <w:pPr>
        <w:pStyle w:val="Prrafodelista"/>
        <w:rPr>
          <w:rFonts w:ascii="Arial" w:hAnsi="Arial" w:cs="Arial"/>
          <w:sz w:val="24"/>
          <w:szCs w:val="24"/>
        </w:rPr>
      </w:pPr>
    </w:p>
    <w:p w14:paraId="408FCA29" w14:textId="77777777" w:rsidR="00727F37" w:rsidRPr="0099057B" w:rsidRDefault="00727F37" w:rsidP="0099057B">
      <w:pPr>
        <w:pStyle w:val="Prrafodelista"/>
        <w:numPr>
          <w:ilvl w:val="0"/>
          <w:numId w:val="5"/>
        </w:numPr>
        <w:ind w:left="993"/>
        <w:jc w:val="both"/>
        <w:rPr>
          <w:rFonts w:ascii="Arial" w:hAnsi="Arial" w:cs="Arial"/>
          <w:sz w:val="24"/>
          <w:szCs w:val="24"/>
        </w:rPr>
      </w:pPr>
      <w:r w:rsidRPr="0099057B">
        <w:rPr>
          <w:rFonts w:ascii="Arial" w:hAnsi="Arial" w:cs="Arial"/>
          <w:sz w:val="24"/>
          <w:szCs w:val="24"/>
        </w:rPr>
        <w:t xml:space="preserve">Nominal, expresando los integrantes del Consejo Consultivo su nombre y el sentido de su voto, para dejar constancia en la versión estenográfica de la sesión. La votación se tomará en el orden de la lista de asistencia; o </w:t>
      </w:r>
    </w:p>
    <w:p w14:paraId="674B6B39" w14:textId="77777777" w:rsidR="00727F37" w:rsidRPr="0099057B" w:rsidRDefault="00727F37" w:rsidP="0099057B">
      <w:pPr>
        <w:pStyle w:val="Prrafodelista"/>
        <w:numPr>
          <w:ilvl w:val="0"/>
          <w:numId w:val="5"/>
        </w:numPr>
        <w:ind w:left="993"/>
        <w:jc w:val="both"/>
        <w:rPr>
          <w:rFonts w:ascii="Arial" w:hAnsi="Arial" w:cs="Arial"/>
          <w:sz w:val="24"/>
          <w:szCs w:val="24"/>
        </w:rPr>
      </w:pPr>
      <w:r w:rsidRPr="0099057B">
        <w:rPr>
          <w:rFonts w:ascii="Arial" w:hAnsi="Arial" w:cs="Arial"/>
          <w:sz w:val="24"/>
          <w:szCs w:val="24"/>
        </w:rPr>
        <w:t>Económica, expresando el sentido de su voto, levantando la mano, contando el</w:t>
      </w:r>
      <w:r w:rsidR="000A5FC3" w:rsidRPr="0099057B">
        <w:rPr>
          <w:rFonts w:ascii="Arial" w:hAnsi="Arial" w:cs="Arial"/>
          <w:sz w:val="24"/>
          <w:szCs w:val="24"/>
        </w:rPr>
        <w:t>/la</w:t>
      </w:r>
      <w:r w:rsidRPr="0099057B">
        <w:rPr>
          <w:rFonts w:ascii="Arial" w:hAnsi="Arial" w:cs="Arial"/>
          <w:sz w:val="24"/>
          <w:szCs w:val="24"/>
        </w:rPr>
        <w:t xml:space="preserve"> Secretario Ejecutivo</w:t>
      </w:r>
      <w:r w:rsidR="006A04D7" w:rsidRPr="0099057B">
        <w:rPr>
          <w:rFonts w:ascii="Arial" w:hAnsi="Arial" w:cs="Arial"/>
          <w:sz w:val="24"/>
          <w:szCs w:val="24"/>
        </w:rPr>
        <w:t xml:space="preserve"> </w:t>
      </w:r>
      <w:r w:rsidRPr="0099057B">
        <w:rPr>
          <w:rFonts w:ascii="Arial" w:hAnsi="Arial" w:cs="Arial"/>
          <w:sz w:val="24"/>
          <w:szCs w:val="24"/>
        </w:rPr>
        <w:t xml:space="preserve">los votos a favor o en contra, para hacerlo constar en el acta. </w:t>
      </w:r>
    </w:p>
    <w:p w14:paraId="535D4BDD" w14:textId="77777777" w:rsidR="00727F37" w:rsidRPr="0099057B" w:rsidRDefault="00727F37" w:rsidP="0099057B">
      <w:pPr>
        <w:pStyle w:val="Prrafodelista"/>
        <w:ind w:left="1440"/>
        <w:jc w:val="both"/>
        <w:rPr>
          <w:rFonts w:ascii="Arial" w:hAnsi="Arial" w:cs="Arial"/>
          <w:sz w:val="24"/>
          <w:szCs w:val="24"/>
        </w:rPr>
      </w:pPr>
    </w:p>
    <w:p w14:paraId="3D34352D" w14:textId="77777777" w:rsidR="00727F37" w:rsidRPr="0099057B" w:rsidRDefault="00727F37" w:rsidP="0099057B">
      <w:pPr>
        <w:pStyle w:val="Prrafodelista"/>
        <w:ind w:left="426"/>
        <w:jc w:val="center"/>
        <w:rPr>
          <w:rFonts w:ascii="Arial" w:hAnsi="Arial" w:cs="Arial"/>
          <w:b/>
          <w:sz w:val="24"/>
          <w:szCs w:val="24"/>
        </w:rPr>
      </w:pPr>
      <w:r w:rsidRPr="0099057B">
        <w:rPr>
          <w:rFonts w:ascii="Arial" w:hAnsi="Arial" w:cs="Arial"/>
          <w:b/>
          <w:sz w:val="24"/>
          <w:szCs w:val="24"/>
        </w:rPr>
        <w:t>CAPÍTULO III</w:t>
      </w:r>
    </w:p>
    <w:p w14:paraId="16E8DBAA" w14:textId="77777777" w:rsidR="00727F37" w:rsidRPr="0099057B" w:rsidRDefault="00727F37" w:rsidP="0099057B">
      <w:pPr>
        <w:pStyle w:val="Prrafodelista"/>
        <w:ind w:left="426"/>
        <w:jc w:val="center"/>
        <w:rPr>
          <w:rFonts w:ascii="Arial" w:hAnsi="Arial" w:cs="Arial"/>
          <w:b/>
          <w:sz w:val="24"/>
          <w:szCs w:val="24"/>
        </w:rPr>
      </w:pPr>
      <w:r w:rsidRPr="0099057B">
        <w:rPr>
          <w:rFonts w:ascii="Arial" w:hAnsi="Arial" w:cs="Arial"/>
          <w:b/>
          <w:sz w:val="24"/>
          <w:szCs w:val="24"/>
        </w:rPr>
        <w:t>DE LAS ACTAS DE LAS SESIONES</w:t>
      </w:r>
    </w:p>
    <w:p w14:paraId="7E3FB3D7" w14:textId="60329C89" w:rsidR="00727F37" w:rsidRPr="0099057B" w:rsidRDefault="000C148C" w:rsidP="0099057B">
      <w:pPr>
        <w:jc w:val="both"/>
        <w:rPr>
          <w:rFonts w:ascii="Arial" w:hAnsi="Arial" w:cs="Arial"/>
          <w:sz w:val="24"/>
          <w:szCs w:val="24"/>
        </w:rPr>
      </w:pPr>
      <w:r w:rsidRPr="0099057B">
        <w:rPr>
          <w:rFonts w:ascii="Arial" w:hAnsi="Arial" w:cs="Arial"/>
          <w:b/>
          <w:sz w:val="24"/>
          <w:szCs w:val="24"/>
        </w:rPr>
        <w:t>Artículo 27</w:t>
      </w:r>
      <w:r w:rsidR="00727F37" w:rsidRPr="0099057B">
        <w:rPr>
          <w:rFonts w:ascii="Arial" w:hAnsi="Arial" w:cs="Arial"/>
          <w:b/>
          <w:sz w:val="24"/>
          <w:szCs w:val="24"/>
        </w:rPr>
        <w:t xml:space="preserve">. </w:t>
      </w:r>
      <w:r w:rsidR="00727F37" w:rsidRPr="0099057B">
        <w:rPr>
          <w:rFonts w:ascii="Arial" w:hAnsi="Arial" w:cs="Arial"/>
          <w:sz w:val="24"/>
          <w:szCs w:val="24"/>
        </w:rPr>
        <w:t>De cada sesión se levantará de manera sucinta, acta que contendrá los datos de identificación de la sesión, la lista de asistencia, los puntos del orden del día, las intervenciones, el sentido del voto de los integrantes del Consejo Consultivo, así como los acuerdos y resoluciones aprobados. Lo anterior, a efecto de que sea signado por los integrantes del Consejo Consultivo.</w:t>
      </w:r>
    </w:p>
    <w:p w14:paraId="6CE329F3" w14:textId="35C651FF" w:rsidR="00F547B7" w:rsidRPr="0099057B" w:rsidRDefault="000C148C" w:rsidP="0099057B">
      <w:pPr>
        <w:jc w:val="both"/>
        <w:rPr>
          <w:rFonts w:ascii="Arial" w:hAnsi="Arial" w:cs="Arial"/>
          <w:sz w:val="24"/>
          <w:szCs w:val="24"/>
        </w:rPr>
      </w:pPr>
      <w:r w:rsidRPr="0099057B">
        <w:rPr>
          <w:rFonts w:ascii="Arial" w:hAnsi="Arial" w:cs="Arial"/>
          <w:b/>
          <w:sz w:val="24"/>
          <w:szCs w:val="24"/>
        </w:rPr>
        <w:t>Artículo 28</w:t>
      </w:r>
      <w:r w:rsidR="00727F37" w:rsidRPr="0099057B">
        <w:rPr>
          <w:rFonts w:ascii="Arial" w:hAnsi="Arial" w:cs="Arial"/>
          <w:b/>
          <w:sz w:val="24"/>
          <w:szCs w:val="24"/>
        </w:rPr>
        <w:t xml:space="preserve">. </w:t>
      </w:r>
      <w:r w:rsidR="00727F37" w:rsidRPr="0099057B">
        <w:rPr>
          <w:rFonts w:ascii="Arial" w:hAnsi="Arial" w:cs="Arial"/>
          <w:sz w:val="24"/>
          <w:szCs w:val="24"/>
        </w:rPr>
        <w:t xml:space="preserve">Los acuerdos que tome el Consejo Consultivo se registrarán con un número consecutivo, constituido por el tipo, número y año de sesión, así como por el número progresivo que le corresponda. Serán firmados </w:t>
      </w:r>
      <w:r w:rsidR="000A5FC3" w:rsidRPr="0099057B">
        <w:rPr>
          <w:rFonts w:ascii="Arial" w:hAnsi="Arial" w:cs="Arial"/>
          <w:sz w:val="24"/>
          <w:szCs w:val="24"/>
        </w:rPr>
        <w:t>la personas titulares de la Presidencia y la Secretaría Ejecutiva</w:t>
      </w:r>
      <w:r w:rsidR="006A04D7" w:rsidRPr="0099057B">
        <w:rPr>
          <w:rFonts w:ascii="Arial" w:hAnsi="Arial" w:cs="Arial"/>
          <w:sz w:val="24"/>
          <w:szCs w:val="24"/>
        </w:rPr>
        <w:t>.</w:t>
      </w:r>
    </w:p>
    <w:p w14:paraId="61CD5061" w14:textId="77777777" w:rsidR="00727F37" w:rsidRPr="0099057B" w:rsidRDefault="002D6F84" w:rsidP="0099057B">
      <w:pPr>
        <w:contextualSpacing/>
        <w:jc w:val="center"/>
        <w:rPr>
          <w:rFonts w:ascii="Arial" w:hAnsi="Arial" w:cs="Arial"/>
          <w:b/>
          <w:sz w:val="24"/>
          <w:szCs w:val="24"/>
        </w:rPr>
      </w:pPr>
      <w:r w:rsidRPr="0099057B">
        <w:rPr>
          <w:rFonts w:ascii="Arial" w:hAnsi="Arial" w:cs="Arial"/>
          <w:b/>
          <w:sz w:val="24"/>
          <w:szCs w:val="24"/>
        </w:rPr>
        <w:t>TÍTULO</w:t>
      </w:r>
      <w:r w:rsidR="00727F37" w:rsidRPr="0099057B">
        <w:rPr>
          <w:rFonts w:ascii="Arial" w:hAnsi="Arial" w:cs="Arial"/>
          <w:b/>
          <w:sz w:val="24"/>
          <w:szCs w:val="24"/>
        </w:rPr>
        <w:t xml:space="preserve"> CUARTO </w:t>
      </w:r>
    </w:p>
    <w:p w14:paraId="1C9171E2" w14:textId="77777777" w:rsidR="008D087F" w:rsidRPr="0099057B" w:rsidRDefault="008D087F" w:rsidP="0099057B">
      <w:pPr>
        <w:contextualSpacing/>
        <w:jc w:val="center"/>
        <w:rPr>
          <w:rFonts w:ascii="Arial" w:hAnsi="Arial" w:cs="Arial"/>
          <w:b/>
          <w:sz w:val="24"/>
          <w:szCs w:val="24"/>
        </w:rPr>
      </w:pPr>
    </w:p>
    <w:p w14:paraId="12CA9A02" w14:textId="77777777" w:rsidR="00727F37" w:rsidRPr="0099057B" w:rsidRDefault="002D6F84" w:rsidP="0099057B">
      <w:pPr>
        <w:contextualSpacing/>
        <w:jc w:val="center"/>
        <w:rPr>
          <w:rFonts w:ascii="Arial" w:hAnsi="Arial" w:cs="Arial"/>
          <w:b/>
          <w:sz w:val="24"/>
          <w:szCs w:val="24"/>
        </w:rPr>
      </w:pPr>
      <w:r w:rsidRPr="0099057B">
        <w:rPr>
          <w:rFonts w:ascii="Arial" w:hAnsi="Arial" w:cs="Arial"/>
          <w:b/>
          <w:sz w:val="24"/>
          <w:szCs w:val="24"/>
        </w:rPr>
        <w:lastRenderedPageBreak/>
        <w:t>CAPÍTULO ÚNICO</w:t>
      </w:r>
    </w:p>
    <w:p w14:paraId="01830D55" w14:textId="77777777" w:rsidR="00727F37" w:rsidRPr="0099057B" w:rsidRDefault="00727F37" w:rsidP="0099057B">
      <w:pPr>
        <w:jc w:val="center"/>
        <w:rPr>
          <w:rFonts w:ascii="Arial" w:hAnsi="Arial" w:cs="Arial"/>
          <w:b/>
          <w:sz w:val="24"/>
          <w:szCs w:val="24"/>
        </w:rPr>
      </w:pPr>
      <w:r w:rsidRPr="0099057B">
        <w:rPr>
          <w:rFonts w:ascii="Arial" w:hAnsi="Arial" w:cs="Arial"/>
          <w:b/>
          <w:sz w:val="24"/>
          <w:szCs w:val="24"/>
        </w:rPr>
        <w:t>DE LA RENOVACIÓN DE PERSONAS CONSEJERAS</w:t>
      </w:r>
    </w:p>
    <w:p w14:paraId="1BA317C0" w14:textId="222CC764" w:rsidR="00727F37" w:rsidRPr="0099057B" w:rsidRDefault="000C148C" w:rsidP="0099057B">
      <w:pPr>
        <w:jc w:val="both"/>
        <w:rPr>
          <w:rFonts w:ascii="Arial" w:hAnsi="Arial" w:cs="Arial"/>
          <w:sz w:val="24"/>
          <w:szCs w:val="24"/>
        </w:rPr>
      </w:pPr>
      <w:r w:rsidRPr="0099057B">
        <w:rPr>
          <w:rFonts w:ascii="Arial" w:hAnsi="Arial" w:cs="Arial"/>
          <w:b/>
          <w:sz w:val="24"/>
          <w:szCs w:val="24"/>
        </w:rPr>
        <w:t>Artículo 29</w:t>
      </w:r>
      <w:r w:rsidR="002D6F84" w:rsidRPr="0099057B">
        <w:rPr>
          <w:rFonts w:ascii="Arial" w:hAnsi="Arial" w:cs="Arial"/>
          <w:b/>
          <w:sz w:val="24"/>
          <w:szCs w:val="24"/>
        </w:rPr>
        <w:t>.</w:t>
      </w:r>
      <w:r w:rsidR="002D6F84" w:rsidRPr="0099057B">
        <w:rPr>
          <w:rFonts w:ascii="Arial" w:hAnsi="Arial" w:cs="Arial"/>
          <w:sz w:val="24"/>
          <w:szCs w:val="24"/>
        </w:rPr>
        <w:t xml:space="preserve"> Una vez transcurrido el periodo de dos años desde el nombramiento de la primera generación de personas consejeras, se invitará a una mitad de las personas integrantes para que continúen su participación por un año más y se incorporará una nueva mitad. En las renovaciones siguientes, se aplicará como regla la duración de dos años, con independencia de la posibilidad de continuidad por un año más, de acuerdo con los proyectos del Consejo. </w:t>
      </w:r>
    </w:p>
    <w:p w14:paraId="5AD2D81F" w14:textId="77777777" w:rsidR="00727F37" w:rsidRPr="0099057B" w:rsidRDefault="00727F37" w:rsidP="0099057B">
      <w:pPr>
        <w:jc w:val="center"/>
        <w:rPr>
          <w:rFonts w:ascii="Arial" w:hAnsi="Arial" w:cs="Arial"/>
          <w:b/>
          <w:sz w:val="24"/>
          <w:szCs w:val="24"/>
          <w:lang w:val="en-US"/>
        </w:rPr>
      </w:pPr>
      <w:r w:rsidRPr="0099057B">
        <w:rPr>
          <w:rFonts w:ascii="Arial" w:hAnsi="Arial" w:cs="Arial"/>
          <w:b/>
          <w:sz w:val="24"/>
          <w:szCs w:val="24"/>
          <w:lang w:val="en-US"/>
        </w:rPr>
        <w:t xml:space="preserve">T R A N S I T O R I O S </w:t>
      </w:r>
    </w:p>
    <w:p w14:paraId="65BA0B84" w14:textId="77777777" w:rsidR="00727F37" w:rsidRPr="0099057B" w:rsidRDefault="00727F37" w:rsidP="0099057B">
      <w:pPr>
        <w:jc w:val="both"/>
        <w:rPr>
          <w:rFonts w:ascii="Arial" w:hAnsi="Arial" w:cs="Arial"/>
          <w:sz w:val="24"/>
          <w:szCs w:val="24"/>
        </w:rPr>
      </w:pPr>
      <w:r w:rsidRPr="0099057B">
        <w:rPr>
          <w:rFonts w:ascii="Arial" w:hAnsi="Arial" w:cs="Arial"/>
          <w:b/>
          <w:sz w:val="24"/>
          <w:szCs w:val="24"/>
        </w:rPr>
        <w:t>PRIMERO.</w:t>
      </w:r>
      <w:r w:rsidRPr="0099057B">
        <w:rPr>
          <w:rFonts w:ascii="Arial" w:hAnsi="Arial" w:cs="Arial"/>
          <w:sz w:val="24"/>
          <w:szCs w:val="24"/>
        </w:rPr>
        <w:t xml:space="preserve"> El presente Acuerdo entrará en vigor al día siguiente de su publicación en el Periódico Oficial del estado de Hidalgo.</w:t>
      </w:r>
    </w:p>
    <w:p w14:paraId="2D58BED7" w14:textId="77777777" w:rsidR="00727F37" w:rsidRPr="0099057B" w:rsidRDefault="00727F37" w:rsidP="0099057B">
      <w:pPr>
        <w:jc w:val="both"/>
        <w:rPr>
          <w:rFonts w:ascii="Arial" w:hAnsi="Arial" w:cs="Arial"/>
          <w:sz w:val="24"/>
          <w:szCs w:val="24"/>
        </w:rPr>
      </w:pPr>
      <w:r w:rsidRPr="0099057B">
        <w:rPr>
          <w:rFonts w:ascii="Arial" w:hAnsi="Arial" w:cs="Arial"/>
          <w:b/>
          <w:sz w:val="24"/>
          <w:szCs w:val="24"/>
        </w:rPr>
        <w:t xml:space="preserve">SEGUNDO. </w:t>
      </w:r>
      <w:r w:rsidRPr="0099057B">
        <w:rPr>
          <w:rFonts w:ascii="Arial" w:hAnsi="Arial" w:cs="Arial"/>
          <w:sz w:val="24"/>
          <w:szCs w:val="24"/>
        </w:rPr>
        <w:t>La integración de las subcomisiones deberá proponerse y aprobarse en sesión ordinaria del Consejo.</w:t>
      </w:r>
    </w:p>
    <w:p w14:paraId="450EB503" w14:textId="34D69B4A" w:rsidR="000C148C" w:rsidRPr="0099057B" w:rsidRDefault="000C148C" w:rsidP="0099057B">
      <w:pPr>
        <w:pBdr>
          <w:top w:val="nil"/>
          <w:left w:val="nil"/>
          <w:bottom w:val="nil"/>
          <w:right w:val="nil"/>
          <w:between w:val="nil"/>
        </w:pBdr>
        <w:jc w:val="both"/>
        <w:rPr>
          <w:rFonts w:ascii="Arial" w:eastAsia="Arial" w:hAnsi="Arial" w:cs="Arial"/>
          <w:b/>
          <w:color w:val="000000"/>
          <w:sz w:val="24"/>
          <w:szCs w:val="24"/>
        </w:rPr>
      </w:pPr>
      <w:r w:rsidRPr="0099057B">
        <w:rPr>
          <w:rFonts w:ascii="Arial" w:eastAsia="Arial" w:hAnsi="Arial" w:cs="Arial"/>
          <w:b/>
          <w:color w:val="000000"/>
          <w:sz w:val="24"/>
          <w:szCs w:val="24"/>
        </w:rPr>
        <w:t xml:space="preserve">DADO EN PACHUCA DE SOTO, HIDALGO, A LOS </w:t>
      </w:r>
      <w:r w:rsidR="00280C58">
        <w:rPr>
          <w:rFonts w:ascii="Arial" w:eastAsia="Arial" w:hAnsi="Arial" w:cs="Arial"/>
          <w:b/>
          <w:sz w:val="24"/>
          <w:szCs w:val="24"/>
        </w:rPr>
        <w:t xml:space="preserve">TREINTA </w:t>
      </w:r>
      <w:r w:rsidRPr="0099057B">
        <w:rPr>
          <w:rFonts w:ascii="Arial" w:eastAsia="Arial" w:hAnsi="Arial" w:cs="Arial"/>
          <w:b/>
          <w:color w:val="000000"/>
          <w:sz w:val="24"/>
          <w:szCs w:val="24"/>
        </w:rPr>
        <w:t xml:space="preserve">DÍAS DEL MES DE </w:t>
      </w:r>
      <w:r w:rsidR="00280C58">
        <w:rPr>
          <w:rFonts w:ascii="Arial" w:eastAsia="Arial" w:hAnsi="Arial" w:cs="Arial"/>
          <w:b/>
          <w:color w:val="000000"/>
          <w:sz w:val="24"/>
          <w:szCs w:val="24"/>
        </w:rPr>
        <w:t>MAYO</w:t>
      </w:r>
      <w:r w:rsidRPr="0099057B">
        <w:rPr>
          <w:rFonts w:ascii="Arial" w:eastAsia="Arial" w:hAnsi="Arial" w:cs="Arial"/>
          <w:b/>
          <w:color w:val="000000"/>
          <w:sz w:val="24"/>
          <w:szCs w:val="24"/>
        </w:rPr>
        <w:t xml:space="preserve"> DE DOS MIL </w:t>
      </w:r>
      <w:r w:rsidRPr="0099057B">
        <w:rPr>
          <w:rFonts w:ascii="Arial" w:eastAsia="Arial" w:hAnsi="Arial" w:cs="Arial"/>
          <w:b/>
          <w:sz w:val="24"/>
          <w:szCs w:val="24"/>
        </w:rPr>
        <w:t>VEINTITRÉS</w:t>
      </w:r>
      <w:r w:rsidRPr="0099057B">
        <w:rPr>
          <w:rFonts w:ascii="Arial" w:eastAsia="Arial" w:hAnsi="Arial" w:cs="Arial"/>
          <w:b/>
          <w:color w:val="000000"/>
          <w:sz w:val="24"/>
          <w:szCs w:val="24"/>
        </w:rPr>
        <w:t>.</w:t>
      </w:r>
    </w:p>
    <w:p w14:paraId="60430D54" w14:textId="77777777" w:rsidR="000C148C" w:rsidRDefault="000C148C" w:rsidP="0099057B">
      <w:pPr>
        <w:pBdr>
          <w:top w:val="nil"/>
          <w:left w:val="nil"/>
          <w:bottom w:val="nil"/>
          <w:right w:val="nil"/>
          <w:between w:val="nil"/>
        </w:pBdr>
        <w:jc w:val="both"/>
        <w:rPr>
          <w:rFonts w:ascii="Arial" w:eastAsia="Arial" w:hAnsi="Arial" w:cs="Arial"/>
          <w:b/>
          <w:color w:val="000000"/>
          <w:sz w:val="24"/>
          <w:szCs w:val="24"/>
        </w:rPr>
      </w:pPr>
    </w:p>
    <w:p w14:paraId="0763362C" w14:textId="2FCA88DB" w:rsidR="000C148C" w:rsidRPr="0099057B" w:rsidRDefault="000C148C" w:rsidP="0099057B">
      <w:pPr>
        <w:pBdr>
          <w:top w:val="nil"/>
          <w:left w:val="nil"/>
          <w:bottom w:val="nil"/>
          <w:right w:val="nil"/>
          <w:between w:val="nil"/>
        </w:pBdr>
        <w:spacing w:after="0"/>
        <w:jc w:val="center"/>
        <w:rPr>
          <w:rFonts w:ascii="Arial" w:eastAsia="Arial" w:hAnsi="Arial" w:cs="Arial"/>
          <w:b/>
          <w:color w:val="000000"/>
          <w:sz w:val="24"/>
          <w:szCs w:val="24"/>
        </w:rPr>
      </w:pPr>
      <w:r w:rsidRPr="0099057B">
        <w:rPr>
          <w:rFonts w:ascii="Arial" w:eastAsia="Arial" w:hAnsi="Arial" w:cs="Arial"/>
          <w:b/>
          <w:color w:val="000000"/>
          <w:sz w:val="24"/>
          <w:szCs w:val="24"/>
        </w:rPr>
        <w:t xml:space="preserve">DR. </w:t>
      </w:r>
      <w:r w:rsidR="00013CA4" w:rsidRPr="00013CA4">
        <w:rPr>
          <w:rFonts w:ascii="Arial" w:eastAsia="Arial" w:hAnsi="Arial" w:cs="Arial"/>
          <w:b/>
          <w:color w:val="000000"/>
          <w:sz w:val="24"/>
          <w:szCs w:val="24"/>
        </w:rPr>
        <w:t xml:space="preserve">FRANCISCO ÁNGEL FERNÁNDEZ </w:t>
      </w:r>
      <w:proofErr w:type="spellStart"/>
      <w:r w:rsidR="00013CA4" w:rsidRPr="00013CA4">
        <w:rPr>
          <w:rFonts w:ascii="Arial" w:eastAsia="Arial" w:hAnsi="Arial" w:cs="Arial"/>
          <w:b/>
          <w:color w:val="000000"/>
          <w:sz w:val="24"/>
          <w:szCs w:val="24"/>
        </w:rPr>
        <w:t>HASBUN</w:t>
      </w:r>
      <w:proofErr w:type="spellEnd"/>
    </w:p>
    <w:p w14:paraId="0ECFF612" w14:textId="1B3CBF09" w:rsidR="00C036E4" w:rsidRPr="00C036E4" w:rsidRDefault="00C036E4" w:rsidP="00C036E4">
      <w:pPr>
        <w:pBdr>
          <w:top w:val="nil"/>
          <w:left w:val="nil"/>
          <w:bottom w:val="nil"/>
          <w:right w:val="nil"/>
          <w:between w:val="nil"/>
        </w:pBdr>
        <w:spacing w:after="0"/>
        <w:jc w:val="center"/>
        <w:rPr>
          <w:rFonts w:ascii="Arial" w:eastAsia="Arial" w:hAnsi="Arial" w:cs="Arial"/>
          <w:b/>
          <w:color w:val="000000"/>
          <w:sz w:val="24"/>
          <w:szCs w:val="24"/>
        </w:rPr>
      </w:pPr>
      <w:r w:rsidRPr="00C036E4">
        <w:rPr>
          <w:rFonts w:ascii="Arial" w:eastAsia="Arial" w:hAnsi="Arial" w:cs="Arial"/>
          <w:b/>
          <w:bCs/>
          <w:color w:val="000000"/>
          <w:sz w:val="24"/>
          <w:szCs w:val="24"/>
        </w:rPr>
        <w:t>JEFE DEL DESPACHO</w:t>
      </w:r>
      <w:r w:rsidRPr="00C036E4">
        <w:rPr>
          <w:rFonts w:ascii="Arial" w:eastAsia="Arial" w:hAnsi="Arial" w:cs="Arial"/>
          <w:b/>
          <w:bCs/>
          <w:color w:val="000000"/>
          <w:sz w:val="24"/>
          <w:szCs w:val="24"/>
          <w:lang w:val="es-ES"/>
        </w:rPr>
        <w:t xml:space="preserve"> DEL PROCURADOR,</w:t>
      </w:r>
      <w:r w:rsidRPr="00C036E4">
        <w:rPr>
          <w:rFonts w:ascii="Arial" w:eastAsia="Arial" w:hAnsi="Arial" w:cs="Arial"/>
          <w:b/>
          <w:bCs/>
          <w:color w:val="000000"/>
          <w:sz w:val="24"/>
          <w:szCs w:val="24"/>
        </w:rPr>
        <w:t xml:space="preserve"> EN SUPLENCIA POR AUSENCIA DEL </w:t>
      </w:r>
      <w:r w:rsidRPr="00C036E4">
        <w:rPr>
          <w:rFonts w:ascii="Arial" w:eastAsia="Arial" w:hAnsi="Arial" w:cs="Arial"/>
          <w:b/>
          <w:color w:val="000000"/>
          <w:sz w:val="24"/>
          <w:szCs w:val="24"/>
        </w:rPr>
        <w:t xml:space="preserve">PROCURADOR GENERAL DE JUSTICIA DEL ESTADO DE HIDALGO </w:t>
      </w:r>
    </w:p>
    <w:p w14:paraId="2325EFA1" w14:textId="318D24F7" w:rsidR="000C148C" w:rsidRPr="0099057B" w:rsidRDefault="000C148C" w:rsidP="00013CA4">
      <w:pPr>
        <w:pBdr>
          <w:top w:val="nil"/>
          <w:left w:val="nil"/>
          <w:bottom w:val="nil"/>
          <w:right w:val="nil"/>
          <w:between w:val="nil"/>
        </w:pBdr>
        <w:spacing w:after="0"/>
        <w:jc w:val="center"/>
        <w:rPr>
          <w:rFonts w:ascii="Arial" w:eastAsia="Arial" w:hAnsi="Arial" w:cs="Arial"/>
          <w:b/>
          <w:color w:val="000000"/>
          <w:sz w:val="24"/>
          <w:szCs w:val="24"/>
        </w:rPr>
      </w:pPr>
    </w:p>
    <w:p w14:paraId="0166B50E" w14:textId="77777777" w:rsidR="000C148C" w:rsidRPr="0099057B" w:rsidRDefault="000C148C" w:rsidP="0099057B">
      <w:pPr>
        <w:pBdr>
          <w:top w:val="nil"/>
          <w:left w:val="nil"/>
          <w:bottom w:val="nil"/>
          <w:right w:val="nil"/>
          <w:between w:val="nil"/>
        </w:pBdr>
        <w:spacing w:after="0"/>
        <w:jc w:val="center"/>
        <w:rPr>
          <w:rFonts w:ascii="Arial" w:eastAsia="Arial" w:hAnsi="Arial" w:cs="Arial"/>
          <w:b/>
          <w:color w:val="000000"/>
          <w:sz w:val="24"/>
          <w:szCs w:val="24"/>
        </w:rPr>
      </w:pPr>
    </w:p>
    <w:p w14:paraId="5C3C8B16" w14:textId="77777777" w:rsidR="000C148C" w:rsidRPr="0099057B" w:rsidRDefault="000C148C" w:rsidP="0099057B">
      <w:pPr>
        <w:pBdr>
          <w:top w:val="nil"/>
          <w:left w:val="nil"/>
          <w:bottom w:val="nil"/>
          <w:right w:val="nil"/>
          <w:between w:val="nil"/>
        </w:pBdr>
        <w:spacing w:after="0"/>
        <w:jc w:val="center"/>
        <w:rPr>
          <w:rFonts w:ascii="Arial" w:eastAsia="Graphik Regular" w:hAnsi="Arial" w:cs="Arial"/>
          <w:sz w:val="24"/>
          <w:szCs w:val="24"/>
        </w:rPr>
      </w:pPr>
      <w:r w:rsidRPr="0099057B">
        <w:rPr>
          <w:rFonts w:ascii="Arial" w:eastAsia="Arial" w:hAnsi="Arial" w:cs="Arial"/>
          <w:b/>
          <w:color w:val="000000"/>
          <w:sz w:val="24"/>
          <w:szCs w:val="24"/>
        </w:rPr>
        <w:t>RÚBRICA</w:t>
      </w:r>
    </w:p>
    <w:p w14:paraId="5F8A2105" w14:textId="77777777" w:rsidR="00207EA1" w:rsidRPr="00ED7FA2" w:rsidRDefault="00207EA1" w:rsidP="004D0DE4">
      <w:pPr>
        <w:spacing w:line="360" w:lineRule="auto"/>
        <w:rPr>
          <w:rFonts w:ascii="Arial" w:hAnsi="Arial" w:cs="Arial"/>
          <w:sz w:val="24"/>
          <w:szCs w:val="24"/>
        </w:rPr>
      </w:pPr>
    </w:p>
    <w:sectPr w:rsidR="00207EA1" w:rsidRPr="00ED7FA2">
      <w:pgSz w:w="12240" w:h="15840"/>
      <w:pgMar w:top="1417" w:right="1701" w:bottom="1417"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6B4D2C" w16cid:durableId="2794AE18"/>
  <w16cid:commentId w16cid:paraId="6DEE9BDF" w16cid:durableId="2794D288"/>
  <w16cid:commentId w16cid:paraId="5C6E5267" w16cid:durableId="2794CE05"/>
  <w16cid:commentId w16cid:paraId="4063CB79" w16cid:durableId="2794D592"/>
  <w16cid:commentId w16cid:paraId="44C0E4F6" w16cid:durableId="2794D66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Graphik Regular">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5F2AEB"/>
    <w:multiLevelType w:val="hybridMultilevel"/>
    <w:tmpl w:val="34087B9C"/>
    <w:lvl w:ilvl="0" w:tplc="6BD2DF7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2B52D63"/>
    <w:multiLevelType w:val="hybridMultilevel"/>
    <w:tmpl w:val="0A98B6DA"/>
    <w:lvl w:ilvl="0" w:tplc="56C05C3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14C69CE"/>
    <w:multiLevelType w:val="hybridMultilevel"/>
    <w:tmpl w:val="151E96DA"/>
    <w:lvl w:ilvl="0" w:tplc="C71C1644">
      <w:start w:val="1"/>
      <w:numFmt w:val="upperRoman"/>
      <w:lvlText w:val="%1."/>
      <w:lvlJc w:val="left"/>
      <w:pPr>
        <w:ind w:left="1440"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nsid w:val="39B93183"/>
    <w:multiLevelType w:val="hybridMultilevel"/>
    <w:tmpl w:val="BA86393E"/>
    <w:lvl w:ilvl="0" w:tplc="8A00A96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CC231A0"/>
    <w:multiLevelType w:val="hybridMultilevel"/>
    <w:tmpl w:val="5B149E2E"/>
    <w:lvl w:ilvl="0" w:tplc="FB20A91A">
      <w:start w:val="1"/>
      <w:numFmt w:val="upperRoman"/>
      <w:lvlText w:val="%1."/>
      <w:lvlJc w:val="left"/>
      <w:pPr>
        <w:ind w:left="1440"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46BC5E37"/>
    <w:multiLevelType w:val="hybridMultilevel"/>
    <w:tmpl w:val="95B2312E"/>
    <w:lvl w:ilvl="0" w:tplc="303A927A">
      <w:start w:val="1"/>
      <w:numFmt w:val="upperRoman"/>
      <w:lvlText w:val="%1."/>
      <w:lvlJc w:val="left"/>
      <w:pPr>
        <w:ind w:left="1440"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477F26D7"/>
    <w:multiLevelType w:val="hybridMultilevel"/>
    <w:tmpl w:val="15FEF3C0"/>
    <w:lvl w:ilvl="0" w:tplc="900C844C">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0932BE4"/>
    <w:multiLevelType w:val="hybridMultilevel"/>
    <w:tmpl w:val="893C428C"/>
    <w:lvl w:ilvl="0" w:tplc="670811A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48058EC"/>
    <w:multiLevelType w:val="hybridMultilevel"/>
    <w:tmpl w:val="EA1E0472"/>
    <w:lvl w:ilvl="0" w:tplc="F7A2AF8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9675344"/>
    <w:multiLevelType w:val="hybridMultilevel"/>
    <w:tmpl w:val="353EE8FE"/>
    <w:lvl w:ilvl="0" w:tplc="A9CA50E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CF41116"/>
    <w:multiLevelType w:val="hybridMultilevel"/>
    <w:tmpl w:val="6FF6C67E"/>
    <w:lvl w:ilvl="0" w:tplc="6400ECD4">
      <w:start w:val="1"/>
      <w:numFmt w:val="upperRoman"/>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nsid w:val="7BB06451"/>
    <w:multiLevelType w:val="hybridMultilevel"/>
    <w:tmpl w:val="2F94940C"/>
    <w:lvl w:ilvl="0" w:tplc="0B065CB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C4B2B4D"/>
    <w:multiLevelType w:val="hybridMultilevel"/>
    <w:tmpl w:val="4C68C98E"/>
    <w:lvl w:ilvl="0" w:tplc="F5E28880">
      <w:start w:val="1"/>
      <w:numFmt w:val="upperRoman"/>
      <w:lvlText w:val="%1."/>
      <w:lvlJc w:val="left"/>
      <w:pPr>
        <w:ind w:left="780" w:hanging="360"/>
      </w:pPr>
      <w:rPr>
        <w:rFonts w:hint="default"/>
        <w:b/>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num w:numId="1">
    <w:abstractNumId w:val="7"/>
  </w:num>
  <w:num w:numId="2">
    <w:abstractNumId w:val="4"/>
  </w:num>
  <w:num w:numId="3">
    <w:abstractNumId w:val="5"/>
  </w:num>
  <w:num w:numId="4">
    <w:abstractNumId w:val="10"/>
  </w:num>
  <w:num w:numId="5">
    <w:abstractNumId w:val="2"/>
  </w:num>
  <w:num w:numId="6">
    <w:abstractNumId w:val="12"/>
  </w:num>
  <w:num w:numId="7">
    <w:abstractNumId w:val="8"/>
  </w:num>
  <w:num w:numId="8">
    <w:abstractNumId w:val="3"/>
  </w:num>
  <w:num w:numId="9">
    <w:abstractNumId w:val="11"/>
  </w:num>
  <w:num w:numId="10">
    <w:abstractNumId w:val="1"/>
  </w:num>
  <w:num w:numId="11">
    <w:abstractNumId w:val="0"/>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F37"/>
    <w:rsid w:val="00013CA4"/>
    <w:rsid w:val="0008732B"/>
    <w:rsid w:val="000A5FC3"/>
    <w:rsid w:val="000A68DD"/>
    <w:rsid w:val="000C148C"/>
    <w:rsid w:val="001A6B56"/>
    <w:rsid w:val="001A7857"/>
    <w:rsid w:val="001F1E66"/>
    <w:rsid w:val="001F2A2B"/>
    <w:rsid w:val="002031F4"/>
    <w:rsid w:val="00207EA1"/>
    <w:rsid w:val="00280C58"/>
    <w:rsid w:val="002D6F84"/>
    <w:rsid w:val="002E257D"/>
    <w:rsid w:val="00336D9A"/>
    <w:rsid w:val="00370042"/>
    <w:rsid w:val="00372820"/>
    <w:rsid w:val="00375203"/>
    <w:rsid w:val="00381BCB"/>
    <w:rsid w:val="003D2D45"/>
    <w:rsid w:val="004B71C7"/>
    <w:rsid w:val="004D0DE4"/>
    <w:rsid w:val="0050684B"/>
    <w:rsid w:val="00593D2D"/>
    <w:rsid w:val="005F4EF6"/>
    <w:rsid w:val="006079A8"/>
    <w:rsid w:val="00607C39"/>
    <w:rsid w:val="006A04D7"/>
    <w:rsid w:val="00704549"/>
    <w:rsid w:val="00720636"/>
    <w:rsid w:val="00727F37"/>
    <w:rsid w:val="007350F0"/>
    <w:rsid w:val="00740D12"/>
    <w:rsid w:val="00773C1B"/>
    <w:rsid w:val="00861AB6"/>
    <w:rsid w:val="00873B8E"/>
    <w:rsid w:val="008A2428"/>
    <w:rsid w:val="008B68B0"/>
    <w:rsid w:val="008D087F"/>
    <w:rsid w:val="008D67B6"/>
    <w:rsid w:val="0096683C"/>
    <w:rsid w:val="0099057B"/>
    <w:rsid w:val="009B3932"/>
    <w:rsid w:val="009C2F38"/>
    <w:rsid w:val="00A26697"/>
    <w:rsid w:val="00A7584B"/>
    <w:rsid w:val="00A90C43"/>
    <w:rsid w:val="00C036E4"/>
    <w:rsid w:val="00C523AF"/>
    <w:rsid w:val="00CB1564"/>
    <w:rsid w:val="00CC09FC"/>
    <w:rsid w:val="00CC7855"/>
    <w:rsid w:val="00D36B47"/>
    <w:rsid w:val="00D36F3B"/>
    <w:rsid w:val="00D43C64"/>
    <w:rsid w:val="00DF0504"/>
    <w:rsid w:val="00E50A4F"/>
    <w:rsid w:val="00E63445"/>
    <w:rsid w:val="00E828CA"/>
    <w:rsid w:val="00ED6A47"/>
    <w:rsid w:val="00ED7FA2"/>
    <w:rsid w:val="00EE31B7"/>
    <w:rsid w:val="00EF359A"/>
    <w:rsid w:val="00F547B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45A90"/>
  <w15:docId w15:val="{294DF417-5999-4BB4-8283-E08C738DF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F37"/>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27F37"/>
    <w:pPr>
      <w:ind w:left="720"/>
      <w:contextualSpacing/>
    </w:pPr>
  </w:style>
  <w:style w:type="character" w:styleId="Refdecomentario">
    <w:name w:val="annotation reference"/>
    <w:basedOn w:val="Fuentedeprrafopredeter"/>
    <w:uiPriority w:val="99"/>
    <w:semiHidden/>
    <w:unhideWhenUsed/>
    <w:rsid w:val="00727F37"/>
    <w:rPr>
      <w:sz w:val="16"/>
      <w:szCs w:val="16"/>
    </w:rPr>
  </w:style>
  <w:style w:type="paragraph" w:styleId="Textocomentario">
    <w:name w:val="annotation text"/>
    <w:basedOn w:val="Normal"/>
    <w:link w:val="TextocomentarioCar"/>
    <w:uiPriority w:val="99"/>
    <w:semiHidden/>
    <w:unhideWhenUsed/>
    <w:rsid w:val="00727F3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27F37"/>
    <w:rPr>
      <w:sz w:val="20"/>
      <w:szCs w:val="20"/>
    </w:rPr>
  </w:style>
  <w:style w:type="paragraph" w:styleId="Textodeglobo">
    <w:name w:val="Balloon Text"/>
    <w:basedOn w:val="Normal"/>
    <w:link w:val="TextodegloboCar"/>
    <w:uiPriority w:val="99"/>
    <w:semiHidden/>
    <w:unhideWhenUsed/>
    <w:rsid w:val="00727F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27F37"/>
    <w:rPr>
      <w:rFonts w:ascii="Tahoma" w:hAnsi="Tahoma" w:cs="Tahoma"/>
      <w:sz w:val="16"/>
      <w:szCs w:val="16"/>
    </w:rPr>
  </w:style>
  <w:style w:type="paragraph" w:styleId="Revisin">
    <w:name w:val="Revision"/>
    <w:hidden/>
    <w:uiPriority w:val="99"/>
    <w:semiHidden/>
    <w:rsid w:val="002031F4"/>
    <w:pPr>
      <w:spacing w:after="0" w:line="240" w:lineRule="auto"/>
    </w:pPr>
  </w:style>
  <w:style w:type="paragraph" w:styleId="Asuntodelcomentario">
    <w:name w:val="annotation subject"/>
    <w:basedOn w:val="Textocomentario"/>
    <w:next w:val="Textocomentario"/>
    <w:link w:val="AsuntodelcomentarioCar"/>
    <w:uiPriority w:val="99"/>
    <w:semiHidden/>
    <w:unhideWhenUsed/>
    <w:rsid w:val="000A68DD"/>
    <w:rPr>
      <w:b/>
      <w:bCs/>
    </w:rPr>
  </w:style>
  <w:style w:type="character" w:customStyle="1" w:styleId="AsuntodelcomentarioCar">
    <w:name w:val="Asunto del comentario Car"/>
    <w:basedOn w:val="TextocomentarioCar"/>
    <w:link w:val="Asuntodelcomentario"/>
    <w:uiPriority w:val="99"/>
    <w:semiHidden/>
    <w:rsid w:val="000A68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68BDA-8ED5-463E-B222-4CB70016E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3332</Words>
  <Characters>18326</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Técnicos Inside Lab</Company>
  <LinksUpToDate>false</LinksUpToDate>
  <CharactersWithSpaces>21615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Cuenta Microsoft</cp:lastModifiedBy>
  <cp:revision>2</cp:revision>
  <cp:lastPrinted>2022-09-14T17:50:00Z</cp:lastPrinted>
  <dcterms:created xsi:type="dcterms:W3CDTF">2024-05-30T20:13:00Z</dcterms:created>
  <dcterms:modified xsi:type="dcterms:W3CDTF">2024-05-30T20:13:00Z</dcterms:modified>
</cp:coreProperties>
</file>